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1BD3CF">
      <w:pPr>
        <w:jc w:val="center"/>
        <w:rPr>
          <w:rFonts w:hint="eastAsia" w:ascii="Arial" w:hAnsi="Arial" w:eastAsia="黑体"/>
          <w:sz w:val="44"/>
          <w:szCs w:val="44"/>
          <w:lang w:val="en-US" w:eastAsia="zh-CN"/>
        </w:rPr>
      </w:pPr>
      <w:r>
        <w:rPr>
          <w:rFonts w:hint="eastAsia" w:ascii="Arial" w:hAnsi="Arial" w:cs="Arial"/>
          <w:i w:val="0"/>
          <w:iCs w:val="0"/>
          <w:caps w:val="0"/>
          <w:color w:val="111111"/>
          <w:spacing w:val="0"/>
          <w:sz w:val="42"/>
          <w:szCs w:val="42"/>
          <w:shd w:val="clear" w:fill="F7F7F7"/>
          <w:lang w:val="en-US" w:eastAsia="zh-CN"/>
        </w:rPr>
        <w:t>三合一</w:t>
      </w:r>
      <w:r>
        <w:rPr>
          <w:rFonts w:ascii="Arial" w:hAnsi="Arial" w:eastAsia="宋体" w:cs="Arial"/>
          <w:i w:val="0"/>
          <w:iCs w:val="0"/>
          <w:caps w:val="0"/>
          <w:color w:val="111111"/>
          <w:spacing w:val="0"/>
          <w:sz w:val="42"/>
          <w:szCs w:val="42"/>
          <w:shd w:val="clear" w:fill="F7F7F7"/>
        </w:rPr>
        <w:t>图案灯</w:t>
      </w:r>
    </w:p>
    <w:p w14:paraId="1E5562C6">
      <w:pPr>
        <w:spacing w:before="624" w:beforeLines="200"/>
        <w:jc w:val="center"/>
        <w:rPr>
          <w:rFonts w:hint="eastAsia" w:ascii="Arial" w:hAnsi="Arial" w:eastAsia="黑体"/>
          <w:sz w:val="44"/>
          <w:szCs w:val="44"/>
        </w:rPr>
      </w:pPr>
    </w:p>
    <w:p w14:paraId="1080F43D">
      <w:pPr>
        <w:spacing w:before="624" w:beforeLines="200"/>
        <w:jc w:val="center"/>
        <w:rPr>
          <w:rFonts w:hint="default" w:ascii="Arial" w:hAnsi="黑体" w:eastAsia="黑体"/>
          <w:b/>
          <w:sz w:val="48"/>
          <w:szCs w:val="48"/>
          <w:lang w:val="en-US" w:eastAsia="zh-CN"/>
        </w:rPr>
      </w:pPr>
      <w:r>
        <w:rPr>
          <w:rFonts w:hint="eastAsia" w:ascii="Arial" w:hAnsi="黑体" w:eastAsia="黑体"/>
          <w:b/>
          <w:sz w:val="48"/>
          <w:szCs w:val="48"/>
          <w:lang w:val="en-US" w:eastAsia="zh-CN"/>
        </w:rPr>
        <w:t>使用说明书</w:t>
      </w:r>
    </w:p>
    <w:p w14:paraId="3439C605">
      <w:pPr>
        <w:spacing w:before="624" w:beforeLines="200"/>
        <w:jc w:val="center"/>
        <w:rPr>
          <w:rFonts w:hint="eastAsia" w:ascii="Arial" w:hAnsi="Arial" w:eastAsia="黑体"/>
          <w:sz w:val="28"/>
          <w:szCs w:val="28"/>
        </w:rPr>
      </w:pPr>
    </w:p>
    <w:p w14:paraId="47333287">
      <w:pPr>
        <w:spacing w:before="624" w:beforeLines="200"/>
        <w:jc w:val="center"/>
        <w:rPr>
          <w:rFonts w:hint="eastAsia" w:ascii="Arial" w:hAnsi="黑体" w:eastAsia="黑体"/>
          <w:sz w:val="28"/>
          <w:szCs w:val="28"/>
        </w:rPr>
      </w:pPr>
    </w:p>
    <w:p w14:paraId="7D92842A">
      <w:pPr>
        <w:spacing w:before="624" w:beforeLines="200"/>
        <w:rPr>
          <w:rFonts w:hint="eastAsia" w:ascii="Arial" w:hAnsi="黑体" w:eastAsia="黑体"/>
          <w:sz w:val="28"/>
          <w:szCs w:val="28"/>
        </w:rPr>
      </w:pPr>
      <w:r>
        <w:rPr>
          <w:rFonts w:ascii="Arial" w:hAnsi="Arial" w:eastAsia="黑体"/>
          <w:sz w:val="44"/>
          <w:szCs w:val="44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3235325</wp:posOffset>
                </wp:positionV>
                <wp:extent cx="5257800" cy="1172845"/>
                <wp:effectExtent l="0" t="2540" r="1905" b="0"/>
                <wp:wrapNone/>
                <wp:docPr id="7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1172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12DFD2B">
                            <w:pPr>
                              <w:jc w:val="center"/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eastAsia="宋体" w:cs="Arial"/>
                                <w:i w:val="0"/>
                                <w:iCs w:val="0"/>
                                <w:caps w:val="0"/>
                                <w:color w:val="111111"/>
                                <w:spacing w:val="0"/>
                                <w:sz w:val="27"/>
                                <w:szCs w:val="27"/>
                                <w:shd w:val="clear" w:fill="F7F7F7"/>
                              </w:rPr>
                              <w:t>使用前请仔细阅读说明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26" o:spt="202" type="#_x0000_t202" style="position:absolute;left:0pt;margin-left:0pt;margin-top:254.75pt;height:92.35pt;width:414pt;z-index:251659264;mso-width-relative:page;mso-height-relative:page;" fillcolor="#FFFFFF" filled="t" stroked="f" coordsize="21600,21600" o:gfxdata="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WJPYtcAAAAIAQAADwAAAAAAAAABACAAAAAiAAAAZHJzL2Rvd25yZXYueG1s&#10;UEsBAhQAFAAAAAgAh07iQHlft+EyAgAATgQAAA4AAAAAAAAAAQAgAAAAJgEAAGRycy9lMm9Eb2Mu&#10;eG1sUEsFBgAAAAAGAAYAWQEAAMo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412DFD2B">
                      <w:pPr>
                        <w:jc w:val="center"/>
                        <w:rPr>
                          <w:rFonts w:hint="eastAsia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eastAsia="宋体" w:cs="Arial"/>
                          <w:i w:val="0"/>
                          <w:iCs w:val="0"/>
                          <w:caps w:val="0"/>
                          <w:color w:val="111111"/>
                          <w:spacing w:val="0"/>
                          <w:sz w:val="27"/>
                          <w:szCs w:val="27"/>
                          <w:shd w:val="clear" w:fill="F7F7F7"/>
                        </w:rPr>
                        <w:t>使用前请仔细阅读说明</w:t>
                      </w:r>
                    </w:p>
                  </w:txbxContent>
                </v:textbox>
              </v:shape>
            </w:pict>
          </mc:Fallback>
        </mc:AlternateContent>
      </w:r>
    </w:p>
    <w:p w14:paraId="38219BE2">
      <w:pPr>
        <w:pStyle w:val="17"/>
        <w:tabs>
          <w:tab w:val="right" w:leader="dot" w:pos="8303"/>
        </w:tabs>
        <w:jc w:val="left"/>
        <w:rPr>
          <w:rFonts w:hint="eastAsia" w:ascii="Arial" w:cs="Times New Roman"/>
          <w:sz w:val="28"/>
          <w:szCs w:val="28"/>
          <w:lang w:val="en-US" w:eastAsia="zh-CN"/>
        </w:rPr>
      </w:pPr>
    </w:p>
    <w:p w14:paraId="283FDBE8">
      <w:pPr>
        <w:pStyle w:val="17"/>
        <w:tabs>
          <w:tab w:val="right" w:leader="dot" w:pos="8303"/>
        </w:tabs>
        <w:jc w:val="left"/>
        <w:rPr>
          <w:rFonts w:hint="eastAsia" w:ascii="Arial" w:cs="Times New Roman"/>
          <w:sz w:val="28"/>
          <w:szCs w:val="28"/>
          <w:lang w:val="en-US" w:eastAsia="zh-CN"/>
        </w:rPr>
      </w:pPr>
    </w:p>
    <w:p w14:paraId="4ED80905">
      <w:pPr>
        <w:pStyle w:val="17"/>
        <w:tabs>
          <w:tab w:val="right" w:leader="dot" w:pos="8303"/>
        </w:tabs>
        <w:jc w:val="left"/>
        <w:rPr>
          <w:rFonts w:hint="eastAsia" w:ascii="Arial" w:cs="Times New Roman"/>
          <w:sz w:val="28"/>
          <w:szCs w:val="28"/>
          <w:lang w:val="en-US" w:eastAsia="zh-CN"/>
        </w:rPr>
      </w:pPr>
    </w:p>
    <w:p w14:paraId="02F43B9C">
      <w:pPr>
        <w:pStyle w:val="17"/>
        <w:tabs>
          <w:tab w:val="right" w:leader="dot" w:pos="8303"/>
        </w:tabs>
        <w:jc w:val="left"/>
        <w:rPr>
          <w:rFonts w:hint="eastAsia" w:ascii="Arial" w:cs="Times New Roman"/>
          <w:sz w:val="28"/>
          <w:szCs w:val="28"/>
          <w:lang w:val="en-US" w:eastAsia="zh-CN"/>
        </w:rPr>
      </w:pPr>
    </w:p>
    <w:p w14:paraId="341F69B6">
      <w:pPr>
        <w:pStyle w:val="17"/>
        <w:tabs>
          <w:tab w:val="right" w:leader="dot" w:pos="8303"/>
        </w:tabs>
        <w:jc w:val="left"/>
        <w:rPr>
          <w:rFonts w:hint="eastAsia" w:ascii="Arial" w:cs="Times New Roman"/>
          <w:sz w:val="28"/>
          <w:szCs w:val="28"/>
          <w:lang w:val="en-US" w:eastAsia="zh-CN"/>
        </w:rPr>
      </w:pPr>
    </w:p>
    <w:p w14:paraId="18E0744D">
      <w:pPr>
        <w:pStyle w:val="17"/>
        <w:tabs>
          <w:tab w:val="right" w:leader="dot" w:pos="8303"/>
        </w:tabs>
        <w:jc w:val="left"/>
        <w:rPr>
          <w:rFonts w:hint="eastAsia" w:ascii="Arial" w:cs="Times New Roman"/>
          <w:sz w:val="28"/>
          <w:szCs w:val="28"/>
          <w:lang w:val="en-US" w:eastAsia="zh-CN"/>
        </w:rPr>
      </w:pPr>
    </w:p>
    <w:p w14:paraId="3856B08B">
      <w:pPr>
        <w:pStyle w:val="17"/>
        <w:tabs>
          <w:tab w:val="right" w:leader="dot" w:pos="8303"/>
        </w:tabs>
        <w:jc w:val="left"/>
        <w:rPr>
          <w:rFonts w:hint="eastAsia" w:ascii="Arial" w:cs="Times New Roman"/>
          <w:sz w:val="28"/>
          <w:szCs w:val="28"/>
          <w:lang w:val="en-US" w:eastAsia="zh-CN"/>
        </w:rPr>
      </w:pPr>
    </w:p>
    <w:p w14:paraId="00077D40">
      <w:pPr>
        <w:pStyle w:val="17"/>
        <w:tabs>
          <w:tab w:val="right" w:leader="dot" w:pos="8303"/>
        </w:tabs>
        <w:jc w:val="left"/>
        <w:rPr>
          <w:rFonts w:hint="eastAsia" w:ascii="Arial" w:cs="Times New Roman"/>
          <w:sz w:val="28"/>
          <w:szCs w:val="28"/>
          <w:lang w:val="en-US" w:eastAsia="zh-CN"/>
        </w:rPr>
      </w:pPr>
    </w:p>
    <w:p w14:paraId="59CB9DA6">
      <w:pPr>
        <w:pStyle w:val="17"/>
        <w:tabs>
          <w:tab w:val="right" w:leader="dot" w:pos="8303"/>
        </w:tabs>
        <w:jc w:val="left"/>
        <w:rPr>
          <w:rFonts w:hint="eastAsia" w:ascii="Arial" w:cs="Times New Roman"/>
          <w:sz w:val="28"/>
          <w:szCs w:val="28"/>
          <w:lang w:val="en-US" w:eastAsia="zh-CN"/>
        </w:rPr>
      </w:pPr>
    </w:p>
    <w:p w14:paraId="16C4301F">
      <w:pPr>
        <w:pStyle w:val="17"/>
        <w:tabs>
          <w:tab w:val="right" w:leader="dot" w:pos="8303"/>
        </w:tabs>
        <w:jc w:val="left"/>
        <w:rPr>
          <w:rFonts w:hint="eastAsia" w:ascii="Arial" w:cs="Times New Roman"/>
          <w:sz w:val="28"/>
          <w:szCs w:val="28"/>
          <w:lang w:val="en-US" w:eastAsia="zh-CN"/>
        </w:rPr>
      </w:pPr>
    </w:p>
    <w:p w14:paraId="2511770C">
      <w:pPr>
        <w:pStyle w:val="17"/>
        <w:tabs>
          <w:tab w:val="right" w:leader="dot" w:pos="8303"/>
        </w:tabs>
        <w:jc w:val="left"/>
        <w:rPr>
          <w:rFonts w:hint="eastAsia" w:ascii="Arial" w:cs="Times New Roman"/>
          <w:sz w:val="28"/>
          <w:szCs w:val="28"/>
          <w:lang w:val="en-US" w:eastAsia="zh-CN"/>
        </w:rPr>
      </w:pPr>
    </w:p>
    <w:p w14:paraId="71BCBE4D">
      <w:pPr>
        <w:pStyle w:val="17"/>
        <w:tabs>
          <w:tab w:val="right" w:leader="dot" w:pos="8303"/>
        </w:tabs>
        <w:jc w:val="left"/>
        <w:rPr>
          <w:rFonts w:hint="eastAsia" w:ascii="Arial" w:cs="Times New Roman"/>
          <w:sz w:val="28"/>
          <w:szCs w:val="28"/>
          <w:lang w:val="en-US" w:eastAsia="zh-CN"/>
        </w:rPr>
      </w:pPr>
    </w:p>
    <w:p w14:paraId="3385E320">
      <w:pPr>
        <w:pStyle w:val="17"/>
        <w:tabs>
          <w:tab w:val="right" w:leader="dot" w:pos="8303"/>
        </w:tabs>
        <w:jc w:val="center"/>
        <w:rPr>
          <w:rFonts w:hint="eastAsia" w:ascii="Arial" w:cs="Times New Roman"/>
          <w:sz w:val="28"/>
          <w:szCs w:val="28"/>
          <w:lang w:val="en-US" w:eastAsia="zh-CN"/>
        </w:rPr>
      </w:pPr>
      <w:r>
        <w:rPr>
          <w:rFonts w:hint="eastAsia" w:ascii="Arial" w:cs="Times New Roman"/>
          <w:sz w:val="28"/>
          <w:szCs w:val="28"/>
          <w:lang w:val="en-US" w:eastAsia="zh-CN"/>
        </w:rPr>
        <w:t>目录</w:t>
      </w:r>
    </w:p>
    <w:p w14:paraId="593B6883">
      <w:pPr>
        <w:pStyle w:val="17"/>
        <w:tabs>
          <w:tab w:val="right" w:leader="dot" w:pos="8303"/>
        </w:tabs>
        <w:jc w:val="left"/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instrText xml:space="preserve"> TOC \o "1-3" \h \z \u </w:instrTex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instrText xml:space="preserve"> HYPERLINK \l "_Toc483325166" </w:instrTex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t>1.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8"/>
          <w:szCs w:val="28"/>
          <w:shd w:val="clear" w:color="auto" w:fill="auto"/>
        </w:rPr>
        <w:t>注意事项及安装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instrText xml:space="preserve"> PAGEREF _Toc483325166 \h </w:instrTex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>1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fldChar w:fldCharType="end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fldChar w:fldCharType="end"/>
      </w:r>
    </w:p>
    <w:p w14:paraId="46085588">
      <w:pPr>
        <w:pStyle w:val="18"/>
        <w:tabs>
          <w:tab w:val="left" w:pos="840"/>
          <w:tab w:val="right" w:leader="dot" w:pos="8303"/>
        </w:tabs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instrText xml:space="preserve"> HYPERLINK \l "_Toc483325167" </w:instrTex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separate"/>
      </w:r>
      <w:r>
        <w:rPr>
          <w:rStyle w:val="24"/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>1.1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8"/>
          <w:szCs w:val="28"/>
          <w:shd w:val="clear" w:color="auto" w:fill="auto"/>
        </w:rPr>
        <w:t xml:space="preserve">声明 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t>1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end"/>
      </w:r>
    </w:p>
    <w:p w14:paraId="30332B7C">
      <w:pPr>
        <w:pStyle w:val="18"/>
        <w:tabs>
          <w:tab w:val="left" w:pos="840"/>
          <w:tab w:val="right" w:leader="dot" w:pos="8303"/>
        </w:tabs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instrText xml:space="preserve"> HYPERLINK \l "_Toc483325168" </w:instrTex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separate"/>
      </w:r>
      <w:r>
        <w:rPr>
          <w:rStyle w:val="24"/>
          <w:rFonts w:hint="eastAsia" w:ascii="宋体" w:hAnsi="宋体" w:eastAsia="宋体" w:cs="宋体"/>
          <w:sz w:val="28"/>
          <w:szCs w:val="28"/>
          <w:shd w:val="clear" w:color="auto" w:fill="auto"/>
        </w:rPr>
        <w:t>1.2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8"/>
          <w:szCs w:val="28"/>
          <w:shd w:val="clear" w:color="auto" w:fill="auto"/>
          <w:lang w:val="en-US" w:eastAsia="zh-CN"/>
        </w:rPr>
        <w:t>维护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t>1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end"/>
      </w:r>
    </w:p>
    <w:p w14:paraId="1EF9DBDE">
      <w:pPr>
        <w:pStyle w:val="18"/>
        <w:tabs>
          <w:tab w:val="left" w:pos="840"/>
          <w:tab w:val="right" w:leader="dot" w:pos="8303"/>
        </w:tabs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instrText xml:space="preserve"> HYPERLINK \l "_Toc483325169" </w:instrTex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separate"/>
      </w:r>
      <w:r>
        <w:rPr>
          <w:rStyle w:val="24"/>
          <w:rFonts w:hint="eastAsia" w:ascii="宋体" w:hAnsi="宋体" w:eastAsia="宋体" w:cs="宋体"/>
          <w:sz w:val="28"/>
          <w:szCs w:val="28"/>
          <w:shd w:val="clear" w:color="auto" w:fill="auto"/>
        </w:rPr>
        <w:t xml:space="preserve">1.3 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8"/>
          <w:szCs w:val="28"/>
          <w:shd w:val="clear" w:color="auto" w:fill="auto"/>
        </w:rPr>
        <w:t xml:space="preserve">产品注意事项 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t>1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end"/>
      </w:r>
    </w:p>
    <w:p w14:paraId="345DC651">
      <w:pPr>
        <w:pStyle w:val="18"/>
        <w:tabs>
          <w:tab w:val="left" w:pos="840"/>
          <w:tab w:val="right" w:leader="dot" w:pos="8303"/>
        </w:tabs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instrText xml:space="preserve"> HYPERLINK \l "_Toc483325170" </w:instrTex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separate"/>
      </w:r>
      <w:r>
        <w:rPr>
          <w:rStyle w:val="24"/>
          <w:rFonts w:hint="eastAsia" w:ascii="宋体" w:hAnsi="宋体" w:eastAsia="宋体" w:cs="宋体"/>
          <w:sz w:val="28"/>
          <w:szCs w:val="28"/>
          <w:shd w:val="clear" w:color="auto" w:fill="auto"/>
        </w:rPr>
        <w:t xml:space="preserve">1.4 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8"/>
          <w:szCs w:val="28"/>
          <w:shd w:val="clear" w:color="auto" w:fill="auto"/>
        </w:rPr>
        <w:t xml:space="preserve">产品介绍 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t>1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end"/>
      </w:r>
    </w:p>
    <w:p w14:paraId="65C43FFF">
      <w:pPr>
        <w:pStyle w:val="18"/>
        <w:tabs>
          <w:tab w:val="left" w:pos="840"/>
          <w:tab w:val="right" w:leader="dot" w:pos="8303"/>
        </w:tabs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instrText xml:space="preserve"> HYPERLINK \l "_Toc483325171" </w:instrTex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separate"/>
      </w:r>
      <w:r>
        <w:rPr>
          <w:rStyle w:val="24"/>
          <w:rFonts w:hint="eastAsia" w:ascii="宋体" w:hAnsi="宋体" w:eastAsia="宋体" w:cs="宋体"/>
          <w:sz w:val="28"/>
          <w:szCs w:val="28"/>
          <w:shd w:val="clear" w:color="auto" w:fill="auto"/>
        </w:rPr>
        <w:t>1.5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8"/>
          <w:szCs w:val="28"/>
          <w:shd w:val="clear" w:color="auto" w:fill="auto"/>
        </w:rPr>
        <w:t>信号线连接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t>2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end"/>
      </w:r>
    </w:p>
    <w:p w14:paraId="1935B59B">
      <w:pPr>
        <w:pStyle w:val="18"/>
        <w:tabs>
          <w:tab w:val="left" w:pos="840"/>
          <w:tab w:val="right" w:leader="dot" w:pos="8303"/>
        </w:tabs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instrText xml:space="preserve"> HYPERLINK \l "_Toc483325172" </w:instrTex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separate"/>
      </w:r>
      <w:r>
        <w:rPr>
          <w:rStyle w:val="24"/>
          <w:rFonts w:hint="eastAsia" w:ascii="宋体" w:hAnsi="宋体" w:eastAsia="宋体" w:cs="宋体"/>
          <w:sz w:val="28"/>
          <w:szCs w:val="28"/>
          <w:shd w:val="clear" w:color="auto" w:fill="auto"/>
        </w:rPr>
        <w:t xml:space="preserve">1.6 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8"/>
          <w:szCs w:val="28"/>
          <w:shd w:val="clear" w:color="auto" w:fill="auto"/>
        </w:rPr>
        <w:t>灯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8"/>
          <w:szCs w:val="28"/>
          <w:shd w:val="clear" w:color="auto" w:fill="auto"/>
          <w:lang w:val="en-US" w:eastAsia="zh-CN"/>
        </w:rPr>
        <w:t>具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8"/>
          <w:szCs w:val="28"/>
          <w:shd w:val="clear" w:color="auto" w:fill="auto"/>
        </w:rPr>
        <w:t>安装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t>2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end"/>
      </w:r>
    </w:p>
    <w:p w14:paraId="24A08563">
      <w:pPr>
        <w:pStyle w:val="17"/>
        <w:tabs>
          <w:tab w:val="right" w:leader="dot" w:pos="8303"/>
        </w:tabs>
        <w:jc w:val="left"/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instrText xml:space="preserve"> HYPERLINK \l "_Toc483325173" </w:instrTex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separate"/>
      </w:r>
      <w:r>
        <w:rPr>
          <w:rStyle w:val="24"/>
          <w:rFonts w:hint="eastAsia" w:ascii="宋体" w:hAnsi="宋体" w:eastAsia="宋体" w:cs="宋体"/>
          <w:sz w:val="28"/>
          <w:szCs w:val="28"/>
          <w:shd w:val="clear" w:color="auto" w:fill="auto"/>
        </w:rPr>
        <w:t xml:space="preserve">2 </w:t>
      </w:r>
      <w:r>
        <w:rPr>
          <w:rStyle w:val="24"/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>控制面板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t>4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end"/>
      </w:r>
    </w:p>
    <w:p w14:paraId="58241682">
      <w:pPr>
        <w:pStyle w:val="18"/>
        <w:tabs>
          <w:tab w:val="left" w:pos="840"/>
          <w:tab w:val="right" w:leader="dot" w:pos="8303"/>
        </w:tabs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instrText xml:space="preserve"> HYPERLINK \l "_Toc483325174" </w:instrTex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separate"/>
      </w:r>
      <w:r>
        <w:rPr>
          <w:rStyle w:val="24"/>
          <w:rFonts w:hint="eastAsia" w:ascii="宋体" w:hAnsi="宋体" w:eastAsia="宋体" w:cs="宋体"/>
          <w:sz w:val="28"/>
          <w:szCs w:val="28"/>
          <w:shd w:val="clear" w:color="auto" w:fill="auto"/>
        </w:rPr>
        <w:t>2.1</w:t>
      </w:r>
      <w:r>
        <w:rPr>
          <w:rStyle w:val="24"/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>按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8"/>
          <w:szCs w:val="28"/>
          <w:shd w:val="clear" w:color="auto" w:fill="auto"/>
        </w:rPr>
        <w:t>键说明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t>4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end"/>
      </w:r>
    </w:p>
    <w:p w14:paraId="5FC99787">
      <w:pPr>
        <w:pStyle w:val="18"/>
        <w:tabs>
          <w:tab w:val="left" w:pos="840"/>
          <w:tab w:val="right" w:leader="dot" w:pos="8303"/>
        </w:tabs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instrText xml:space="preserve"> HYPERLINK \l "_Toc483325175" </w:instrTex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separate"/>
      </w:r>
      <w:r>
        <w:rPr>
          <w:rStyle w:val="24"/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 xml:space="preserve">2.2 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8"/>
          <w:szCs w:val="28"/>
          <w:shd w:val="clear" w:color="auto" w:fill="auto"/>
        </w:rPr>
        <w:t>主菜单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t>5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end"/>
      </w:r>
    </w:p>
    <w:p w14:paraId="42E40E1B">
      <w:pPr>
        <w:pStyle w:val="13"/>
        <w:tabs>
          <w:tab w:val="left" w:pos="1260"/>
          <w:tab w:val="right" w:leader="dot" w:pos="8303"/>
        </w:tabs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  <w:shd w:val="clear" w:color="auto" w:fill="auto"/>
        </w:rPr>
      </w:pP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instrText xml:space="preserve"> HYPERLINK \l "_Toc483325176" </w:instrTex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separate"/>
      </w:r>
      <w:r>
        <w:rPr>
          <w:rStyle w:val="24"/>
          <w:rFonts w:hint="eastAsia" w:ascii="宋体" w:hAnsi="宋体" w:eastAsia="宋体" w:cs="宋体"/>
          <w:sz w:val="28"/>
          <w:szCs w:val="28"/>
          <w:shd w:val="clear" w:color="auto" w:fill="auto"/>
        </w:rPr>
        <w:t xml:space="preserve">2.2.1 </w:t>
      </w:r>
      <w:r>
        <w:rPr>
          <w:rStyle w:val="24"/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>设置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tab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t>5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end"/>
      </w:r>
    </w:p>
    <w:p w14:paraId="46FD754E">
      <w:pPr>
        <w:pStyle w:val="17"/>
        <w:tabs>
          <w:tab w:val="right" w:leader="dot" w:pos="8303"/>
        </w:tabs>
        <w:jc w:val="left"/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instrText xml:space="preserve"> HYPERLINK \l "_Toc483325187" </w:instrTex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separate"/>
      </w:r>
      <w:r>
        <w:rPr>
          <w:rStyle w:val="24"/>
          <w:rFonts w:hint="eastAsia" w:ascii="宋体" w:hAnsi="宋体" w:eastAsia="宋体" w:cs="宋体"/>
          <w:sz w:val="28"/>
          <w:szCs w:val="28"/>
          <w:shd w:val="clear" w:color="auto" w:fill="auto"/>
        </w:rPr>
        <w:t xml:space="preserve">3 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8"/>
          <w:szCs w:val="28"/>
          <w:shd w:val="clear" w:color="auto" w:fill="auto"/>
        </w:rPr>
        <w:t>通道功能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ab/>
      </w:r>
      <w:r>
        <w:rPr>
          <w:rFonts w:hint="eastAsia" w:ascii="宋体" w:hAnsi="宋体" w:cs="宋体"/>
          <w:sz w:val="28"/>
          <w:szCs w:val="28"/>
          <w:shd w:val="clear" w:color="auto" w:fill="auto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end"/>
      </w:r>
    </w:p>
    <w:p w14:paraId="51E32341">
      <w:pPr>
        <w:pStyle w:val="18"/>
        <w:tabs>
          <w:tab w:val="left" w:pos="840"/>
          <w:tab w:val="right" w:leader="dot" w:pos="8303"/>
        </w:tabs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instrText xml:space="preserve"> HYPERLINK \l "_Toc483325188" </w:instrTex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separate"/>
      </w:r>
      <w:r>
        <w:rPr>
          <w:rStyle w:val="24"/>
          <w:rFonts w:hint="eastAsia" w:ascii="宋体" w:hAnsi="宋体" w:eastAsia="宋体" w:cs="宋体"/>
          <w:sz w:val="28"/>
          <w:szCs w:val="28"/>
          <w:shd w:val="clear" w:color="auto" w:fill="auto"/>
        </w:rPr>
        <w:t>3.1</w:t>
      </w:r>
      <w:r>
        <w:rPr>
          <w:rStyle w:val="24"/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>通道表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ab/>
      </w:r>
      <w:r>
        <w:rPr>
          <w:rFonts w:hint="eastAsia" w:ascii="宋体" w:hAnsi="宋体" w:cs="宋体"/>
          <w:sz w:val="28"/>
          <w:szCs w:val="28"/>
          <w:shd w:val="clear" w:color="auto" w:fill="auto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end"/>
      </w:r>
    </w:p>
    <w:p w14:paraId="36708F39">
      <w:pPr>
        <w:pStyle w:val="17"/>
        <w:tabs>
          <w:tab w:val="right" w:leader="dot" w:pos="8303"/>
        </w:tabs>
        <w:jc w:val="left"/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instrText xml:space="preserve"> HYPERLINK \l "_Toc483325189" </w:instrTex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separate"/>
      </w:r>
      <w:r>
        <w:rPr>
          <w:rStyle w:val="24"/>
          <w:rFonts w:hint="eastAsia" w:ascii="宋体" w:hAnsi="宋体" w:eastAsia="宋体" w:cs="宋体"/>
          <w:sz w:val="28"/>
          <w:szCs w:val="28"/>
          <w:shd w:val="clear" w:color="auto" w:fill="auto"/>
        </w:rPr>
        <w:t xml:space="preserve">4 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8"/>
          <w:szCs w:val="28"/>
          <w:shd w:val="clear" w:color="auto" w:fill="auto"/>
        </w:rPr>
        <w:t>常见故障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ab/>
      </w:r>
      <w:r>
        <w:rPr>
          <w:rFonts w:hint="eastAsia" w:ascii="宋体" w:hAnsi="宋体" w:cs="宋体"/>
          <w:sz w:val="28"/>
          <w:szCs w:val="28"/>
          <w:shd w:val="clear" w:color="auto" w:fill="auto"/>
          <w:lang w:val="en-US" w:eastAsia="zh-CN"/>
        </w:rPr>
        <w:t>1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end"/>
      </w:r>
      <w:r>
        <w:rPr>
          <w:rFonts w:hint="eastAsia" w:ascii="宋体" w:hAnsi="宋体" w:cs="宋体"/>
          <w:sz w:val="28"/>
          <w:szCs w:val="28"/>
          <w:shd w:val="clear" w:color="auto" w:fill="auto"/>
          <w:lang w:val="en-US" w:eastAsia="zh-CN"/>
        </w:rPr>
        <w:t>0</w:t>
      </w:r>
    </w:p>
    <w:p w14:paraId="447F0C99">
      <w:pPr>
        <w:spacing w:before="624" w:beforeLines="200"/>
        <w:jc w:val="left"/>
        <w:rPr>
          <w:rFonts w:hint="eastAsia"/>
        </w:rPr>
      </w:pP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end"/>
      </w:r>
    </w:p>
    <w:p w14:paraId="7EB84205">
      <w:pPr>
        <w:pStyle w:val="2"/>
        <w:sectPr>
          <w:headerReference r:id="rId4" w:type="first"/>
          <w:headerReference r:id="rId3" w:type="default"/>
          <w:footerReference r:id="rId5" w:type="even"/>
          <w:pgSz w:w="11907" w:h="16840"/>
          <w:pgMar w:top="1440" w:right="1797" w:bottom="1440" w:left="1797" w:header="851" w:footer="992" w:gutter="0"/>
          <w:cols w:space="720" w:num="1"/>
          <w:docGrid w:type="lines" w:linePitch="312" w:charSpace="0"/>
        </w:sectPr>
      </w:pPr>
    </w:p>
    <w:p w14:paraId="743860EF">
      <w:pPr>
        <w:pStyle w:val="3"/>
        <w:jc w:val="center"/>
        <w:rPr>
          <w:rFonts w:ascii="Times New Roman" w:hAnsi="Times New Roman" w:eastAsia="宋体"/>
          <w:sz w:val="28"/>
          <w:szCs w:val="28"/>
        </w:rPr>
      </w:pPr>
      <w:r>
        <w:rPr>
          <w:rFonts w:ascii="Arial" w:hAnsi="Arial" w:eastAsia="宋体" w:cs="Arial"/>
          <w:i w:val="0"/>
          <w:iCs w:val="0"/>
          <w:caps w:val="0"/>
          <w:color w:val="111111"/>
          <w:spacing w:val="0"/>
          <w:sz w:val="27"/>
          <w:szCs w:val="27"/>
          <w:shd w:val="clear" w:fill="F7F7F7"/>
        </w:rPr>
        <w:t xml:space="preserve">注意事项和安装 </w:t>
      </w:r>
    </w:p>
    <w:p w14:paraId="5E8207E2">
      <w:pPr>
        <w:numPr>
          <w:ilvl w:val="1"/>
          <w:numId w:val="3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声明</w:t>
      </w:r>
    </w:p>
    <w:p w14:paraId="0536841A">
      <w:pPr>
        <w:ind w:firstLine="600" w:firstLineChars="300"/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感谢您选择我们的产品！此产品状况良好，出厂时包装完整。为了您安全有效地使用本产品，请在使用本产品前仔细完整地阅读本说明。本说明手册包含安装和使用的重要信息。请按照说明进行安装和作。同时，请妥善保管本使用说明书，以备不时使用。对于因个人在安装、使用或维护过程中未遵循说明而对灯具或其他性能造成的损坏，我们公司不承担任何责任。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lang w:val="en-US" w:eastAsia="zh-CN"/>
        </w:rPr>
        <w:tab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lang w:val="en-US" w:eastAsia="zh-CN"/>
        </w:rPr>
        <w:tab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lang w:val="en-US" w:eastAsia="zh-CN"/>
        </w:rPr>
        <w:tab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lang w:val="en-US" w:eastAsia="zh-CN"/>
        </w:rPr>
        <w:tab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lang w:val="en-US" w:eastAsia="zh-CN"/>
        </w:rPr>
        <w:tab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本手册如有技术更改，恕不另行通知。</w:t>
      </w:r>
    </w:p>
    <w:p w14:paraId="7A7C1B17">
      <w:pPr>
        <w:numPr>
          <w:ilvl w:val="1"/>
          <w:numId w:val="3"/>
        </w:numPr>
        <w:rPr>
          <w:rFonts w:hint="eastAsia" w:ascii="宋体" w:hAnsi="宋体" w:eastAsia="宋体" w:cs="宋体"/>
          <w:b/>
          <w:bCs/>
          <w:sz w:val="20"/>
          <w:szCs w:val="20"/>
          <w:lang w:val="en-US"/>
        </w:rPr>
      </w:pPr>
      <w:r>
        <w:rPr>
          <w:rFonts w:hint="eastAsia" w:ascii="宋体" w:hAnsi="宋体" w:eastAsia="宋体" w:cs="宋体"/>
          <w:b/>
          <w:bCs/>
          <w:sz w:val="20"/>
          <w:szCs w:val="20"/>
          <w:lang w:val="en-US" w:eastAsia="zh-CN"/>
        </w:rPr>
        <w:t>维护</w:t>
      </w:r>
    </w:p>
    <w:p w14:paraId="38E1435D">
      <w:pPr>
        <w:numPr>
          <w:ilvl w:val="0"/>
          <w:numId w:val="4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在进行维护之前断开电源。</w:t>
      </w:r>
    </w:p>
    <w:p w14:paraId="186A2288">
      <w:pPr>
        <w:numPr>
          <w:ilvl w:val="0"/>
          <w:numId w:val="4"/>
        </w:numPr>
        <w:ind w:right="-153" w:rightChars="-73"/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灯管应保持干燥，避免在潮湿环境中工作。</w:t>
      </w:r>
    </w:p>
    <w:p w14:paraId="7ABEC089">
      <w:pPr>
        <w:numPr>
          <w:ilvl w:val="0"/>
          <w:numId w:val="4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间歇使用将有效延长灯具的使用寿命。</w:t>
      </w:r>
    </w:p>
    <w:p w14:paraId="7E0DD434">
      <w:pPr>
        <w:pStyle w:val="31"/>
        <w:numPr>
          <w:ilvl w:val="0"/>
          <w:numId w:val="4"/>
        </w:numPr>
        <w:spacing w:before="62" w:after="62"/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为了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lang w:val="en-US" w:eastAsia="zh-CN"/>
        </w:rPr>
        <w:t>延长灯具使用寿命，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请经常清洁风扇和风扇网以及镜头。</w:t>
      </w:r>
    </w:p>
    <w:p w14:paraId="12B90D5A">
      <w:pPr>
        <w:pStyle w:val="31"/>
        <w:numPr>
          <w:ilvl w:val="0"/>
          <w:numId w:val="4"/>
        </w:numPr>
        <w:spacing w:before="62" w:after="62"/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请勿用酒精等有机溶剂摩擦灯具外壳，以免造成损坏。</w:t>
      </w:r>
    </w:p>
    <w:p w14:paraId="3403CD31">
      <w:pPr>
        <w:numPr>
          <w:ilvl w:val="1"/>
          <w:numId w:val="3"/>
        </w:numPr>
        <w:rPr>
          <w:rFonts w:hint="eastAsia" w:ascii="宋体" w:hAnsi="宋体" w:eastAsia="宋体" w:cs="宋体"/>
          <w:b/>
          <w:bCs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产品注意事项</w:t>
      </w:r>
    </w:p>
    <w:p w14:paraId="52BE82A4">
      <w:pPr>
        <w:numPr>
          <w:ilvl w:val="0"/>
          <w:numId w:val="5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此灯具仅供专业使用。</w:t>
      </w:r>
    </w:p>
    <w:p w14:paraId="6A8F03F0">
      <w:pPr>
        <w:numPr>
          <w:ilvl w:val="0"/>
          <w:numId w:val="5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运行前确保电源电压与设备要求一致。</w:t>
      </w:r>
    </w:p>
    <w:p w14:paraId="629CE292">
      <w:pPr>
        <w:numPr>
          <w:ilvl w:val="0"/>
          <w:numId w:val="5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请勿将本产品放置于容易松动或摇晃的地方。</w:t>
      </w:r>
    </w:p>
    <w:p w14:paraId="1B55195C">
      <w:pPr>
        <w:numPr>
          <w:ilvl w:val="0"/>
          <w:numId w:val="5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在使用过程中，如果灯出现异常，应及时停止使用灯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  <w:lang w:val="en-US" w:eastAsia="zh-CN"/>
        </w:rPr>
        <w:t>具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。</w:t>
      </w:r>
    </w:p>
    <w:p w14:paraId="0F51DDB1">
      <w:pPr>
        <w:numPr>
          <w:ilvl w:val="0"/>
          <w:numId w:val="5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为保证产品的使用寿命，产品不宜放置在潮湿或漏水的地方，也不应在温度超过60度的环境中工作。</w:t>
      </w:r>
    </w:p>
    <w:p w14:paraId="63FE5CEC">
      <w:pPr>
        <w:numPr>
          <w:ilvl w:val="0"/>
          <w:numId w:val="5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停电后，需要 20 分钟才能使用灯完全冷却，然后才能再次使用电源。</w:t>
      </w:r>
    </w:p>
    <w:p w14:paraId="43CE424B">
      <w:pPr>
        <w:numPr>
          <w:ilvl w:val="0"/>
          <w:numId w:val="5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必须定期检查灯具的旋转部件和粘贴附件。如果松动和晃动，应及时加固，以防止发生意外。</w:t>
      </w:r>
    </w:p>
    <w:p w14:paraId="780F88CE">
      <w:pPr>
        <w:numPr>
          <w:ilvl w:val="0"/>
          <w:numId w:val="5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为保证本产品的正常使用，请仔细阅读使用说明。</w:t>
      </w:r>
    </w:p>
    <w:p w14:paraId="0E082F1D">
      <w:pPr>
        <w:numPr>
          <w:ilvl w:val="1"/>
          <w:numId w:val="3"/>
        </w:numPr>
        <w:rPr>
          <w:rFonts w:hint="eastAsia" w:ascii="宋体" w:hAnsi="宋体" w:eastAsia="宋体" w:cs="宋体"/>
          <w:b/>
          <w:bCs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产品介绍</w:t>
      </w:r>
    </w:p>
    <w:p w14:paraId="34B8C4A4">
      <w:pPr>
        <w:numPr>
          <w:ilvl w:val="0"/>
          <w:numId w:val="5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光源功率：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lang w:val="en-US" w:eastAsia="zh-CN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00W;</w:t>
      </w:r>
    </w:p>
    <w:p w14:paraId="50943F64">
      <w:pPr>
        <w:numPr>
          <w:ilvl w:val="0"/>
          <w:numId w:val="5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电源</w:t>
      </w:r>
      <w:r>
        <w:rPr>
          <w:rFonts w:hint="eastAsia" w:ascii="宋体" w:hAnsi="宋体" w:eastAsia="宋体" w:cs="宋体"/>
          <w:sz w:val="20"/>
          <w:szCs w:val="20"/>
        </w:rPr>
        <w:t xml:space="preserve">: AC </w:t>
      </w:r>
      <w:r>
        <w:rPr>
          <w:rFonts w:hint="eastAsia" w:ascii="宋体" w:hAnsi="宋体" w:cs="宋体"/>
          <w:sz w:val="20"/>
          <w:szCs w:val="20"/>
          <w:lang w:val="en-US" w:eastAsia="zh-CN"/>
        </w:rPr>
        <w:t>11</w:t>
      </w:r>
      <w:r>
        <w:rPr>
          <w:rFonts w:hint="eastAsia" w:ascii="宋体" w:hAnsi="宋体" w:eastAsia="宋体" w:cs="宋体"/>
          <w:sz w:val="20"/>
          <w:szCs w:val="20"/>
        </w:rPr>
        <w:t>0V~2</w:t>
      </w:r>
      <w:r>
        <w:rPr>
          <w:rFonts w:hint="eastAsia" w:ascii="宋体" w:hAnsi="宋体" w:cs="宋体"/>
          <w:sz w:val="20"/>
          <w:szCs w:val="20"/>
          <w:lang w:val="en-US" w:eastAsia="zh-CN"/>
        </w:rPr>
        <w:t>2</w:t>
      </w:r>
      <w:r>
        <w:rPr>
          <w:rFonts w:hint="eastAsia" w:ascii="宋体" w:hAnsi="宋体" w:eastAsia="宋体" w:cs="宋体"/>
          <w:sz w:val="20"/>
          <w:szCs w:val="20"/>
        </w:rPr>
        <w:t>0V/50~60Hz;</w:t>
      </w:r>
    </w:p>
    <w:p w14:paraId="66033568">
      <w:pPr>
        <w:numPr>
          <w:ilvl w:val="0"/>
          <w:numId w:val="5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 xml:space="preserve">色盘：每个色盘由 </w:t>
      </w:r>
      <w:r>
        <w:rPr>
          <w:rFonts w:hint="eastAsia" w:ascii="宋体" w:hAnsi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  <w:lang w:val="en-US" w:eastAsia="zh-CN"/>
        </w:rPr>
        <w:t>8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个色盘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  <w:lang w:val="en-US" w:eastAsia="zh-CN"/>
        </w:rPr>
        <w:t>+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白光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  <w:lang w:val="en-US" w:eastAsia="zh-CN"/>
        </w:rPr>
        <w:t>组成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;</w:t>
      </w:r>
    </w:p>
    <w:p w14:paraId="59AF92FF">
      <w:pPr>
        <w:numPr>
          <w:ilvl w:val="0"/>
          <w:numId w:val="5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颜色系统：独立的CMY+CTO混色系统</w:t>
      </w:r>
    </w:p>
    <w:p w14:paraId="4830F7A3">
      <w:pPr>
        <w:numPr>
          <w:ilvl w:val="0"/>
          <w:numId w:val="5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  <w:lang w:val="en-US" w:eastAsia="zh-CN"/>
        </w:rPr>
        <w:t>图案盘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：1</w:t>
      </w:r>
      <w:r>
        <w:rPr>
          <w:rFonts w:hint="eastAsia" w:ascii="宋体" w:hAnsi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  <w:lang w:val="en-US" w:eastAsia="zh-CN"/>
        </w:rPr>
        <w:t>个图案+白圆组成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;</w:t>
      </w:r>
    </w:p>
    <w:p w14:paraId="0126843E">
      <w:pPr>
        <w:numPr>
          <w:ilvl w:val="0"/>
          <w:numId w:val="5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玻璃图案：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lang w:val="en-US" w:eastAsia="zh-CN"/>
        </w:rPr>
        <w:t>7个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图案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lang w:val="en-US" w:eastAsia="zh-CN"/>
        </w:rPr>
        <w:t>+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白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lang w:val="en-US" w:eastAsia="zh-CN"/>
        </w:rPr>
        <w:t>圆组成</w:t>
      </w:r>
      <w:r>
        <w:rPr>
          <w:rFonts w:hint="eastAsia" w:ascii="宋体" w:hAnsi="宋体" w:eastAsia="宋体" w:cs="宋体"/>
          <w:sz w:val="20"/>
          <w:szCs w:val="20"/>
        </w:rPr>
        <w:t>;</w:t>
      </w:r>
    </w:p>
    <w:p w14:paraId="1718EF3C">
      <w:pPr>
        <w:numPr>
          <w:ilvl w:val="0"/>
          <w:numId w:val="5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540° 平移，270° 倾斜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  <w:lang w:eastAsia="zh-CN"/>
        </w:rPr>
        <w:t>；</w:t>
      </w:r>
    </w:p>
    <w:p w14:paraId="04207CB6">
      <w:pPr>
        <w:numPr>
          <w:ilvl w:val="0"/>
          <w:numId w:val="5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过热保护</w:t>
      </w:r>
      <w:r>
        <w:rPr>
          <w:rFonts w:hint="eastAsia" w:ascii="宋体" w:hAnsi="宋体" w:eastAsia="宋体" w:cs="宋体"/>
          <w:sz w:val="20"/>
          <w:szCs w:val="20"/>
        </w:rPr>
        <w:t>;</w:t>
      </w:r>
      <w:bookmarkStart w:id="2" w:name="_GoBack"/>
      <w:bookmarkEnd w:id="2"/>
    </w:p>
    <w:p w14:paraId="663E888F">
      <w:pPr>
        <w:numPr>
          <w:ilvl w:val="0"/>
          <w:numId w:val="5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控制方式：DMX512/主从/自动</w:t>
      </w:r>
      <w:r>
        <w:rPr>
          <w:rFonts w:hint="eastAsia" w:ascii="宋体" w:hAnsi="宋体" w:eastAsia="宋体" w:cs="宋体"/>
          <w:sz w:val="20"/>
          <w:szCs w:val="20"/>
        </w:rPr>
        <w:t>;</w:t>
      </w:r>
    </w:p>
    <w:p w14:paraId="5622E36A">
      <w:pPr>
        <w:numPr>
          <w:ilvl w:val="0"/>
          <w:numId w:val="5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IP20 防护等级</w:t>
      </w:r>
    </w:p>
    <w:p w14:paraId="47FBF798">
      <w:pPr>
        <w:rPr>
          <w:rFonts w:hint="eastAsia" w:ascii="宋体" w:hAnsi="宋体" w:eastAsia="宋体" w:cs="宋体"/>
          <w:sz w:val="20"/>
          <w:szCs w:val="20"/>
        </w:rPr>
      </w:pPr>
    </w:p>
    <w:p w14:paraId="5C79DD3C">
      <w:pPr>
        <w:numPr>
          <w:ilvl w:val="1"/>
          <w:numId w:val="3"/>
        </w:numPr>
        <w:rPr>
          <w:rFonts w:hint="eastAsia" w:ascii="宋体" w:hAnsi="宋体" w:eastAsia="宋体" w:cs="宋体"/>
          <w:b/>
          <w:bCs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信号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lang w:val="en-US" w:eastAsia="zh-CN"/>
        </w:rPr>
        <w:t>线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连接</w:t>
      </w:r>
    </w:p>
    <w:p w14:paraId="69FF5508">
      <w:pPr>
        <w:pStyle w:val="31"/>
        <w:spacing w:before="62" w:after="62"/>
        <w:ind w:firstLine="0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灯具具有标准的 DMX 输入和输出 3 核或 5 核 XLR 插座。使用专为 DMX 512 设计的屏蔽双绞线信号线;信号线一般在 150 米处连接，长距离信号传输必须加 DMX512 信号放大器。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将屏蔽双绞线信号线从控制器的 DMX 插座连接到第一台设备的 DMX 输入端，从第一台设备的 DMX 插座连接到第二台设备的 DMX 输入端，以此类推，直到所有灯都连接完毕。然后在每个电路上最后连接的出灯口 3 芯插孔上安装一个端子插头。（在 3 芯插针加农炮插头的 2 和 3 引脚之间焊接一个 4/1W、120Ω 电阻）。</w:t>
      </w:r>
    </w:p>
    <w:p w14:paraId="50F2C896">
      <w:pPr>
        <w:pStyle w:val="31"/>
        <w:spacing w:before="62" w:after="62"/>
        <w:ind w:firstLine="0"/>
        <w:rPr>
          <w:rFonts w:hint="eastAsia" w:ascii="Arial" w:hAnsi="Arial" w:eastAsia="宋体" w:cs="Arial"/>
          <w:i w:val="0"/>
          <w:iCs w:val="0"/>
          <w:caps w:val="0"/>
          <w:color w:val="111111"/>
          <w:spacing w:val="0"/>
          <w:sz w:val="18"/>
          <w:szCs w:val="18"/>
          <w:shd w:val="clear" w:fill="F7F7F7"/>
        </w:rPr>
      </w:pPr>
    </w:p>
    <w:p w14:paraId="7B8FEC55">
      <w:pPr>
        <w:pStyle w:val="31"/>
        <w:spacing w:before="62" w:after="62"/>
        <w:ind w:firstLine="0"/>
        <w:rPr>
          <w:rFonts w:hint="eastAsia" w:ascii="Arial" w:hAnsi="Arial" w:eastAsia="宋体" w:cs="Arial"/>
          <w:i w:val="0"/>
          <w:iCs w:val="0"/>
          <w:caps w:val="0"/>
          <w:color w:val="111111"/>
          <w:spacing w:val="0"/>
          <w:sz w:val="18"/>
          <w:szCs w:val="18"/>
          <w:shd w:val="clear" w:fill="F7F7F7"/>
        </w:rPr>
      </w:pPr>
    </w:p>
    <w:p w14:paraId="17EECA18">
      <w:pPr>
        <w:pStyle w:val="41"/>
        <w:ind w:firstLine="1605" w:firstLineChars="669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  <w:t>重要提示：电线不应相互接触或接触金属外壳。</w:t>
      </w:r>
    </w:p>
    <w:p w14:paraId="28E34813">
      <w:pPr>
        <w:pStyle w:val="41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</w:pPr>
    </w:p>
    <w:p w14:paraId="786424C6">
      <w:pPr>
        <w:pStyle w:val="41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</w:pPr>
    </w:p>
    <w:p w14:paraId="5D33E9BE">
      <w:pPr>
        <w:pStyle w:val="34"/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4714875" cy="1409700"/>
            <wp:effectExtent l="0" t="0" r="0" b="0"/>
            <wp:docPr id="6" name="图片 7" descr="dm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" descr="dmx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C30E8">
      <w:pPr>
        <w:pStyle w:val="36"/>
        <w:spacing w:after="156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18"/>
          <w:szCs w:val="18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18"/>
          <w:szCs w:val="18"/>
          <w:shd w:val="clear" w:fill="F7F7F7"/>
        </w:rPr>
        <w:t>图 1 DMX 信号线连接示意图</w:t>
      </w:r>
    </w:p>
    <w:p w14:paraId="1A06FCBC">
      <w:pPr>
        <w:pStyle w:val="36"/>
        <w:spacing w:after="156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18"/>
          <w:szCs w:val="18"/>
          <w:shd w:val="clear" w:fill="F7F7F7"/>
        </w:rPr>
      </w:pPr>
    </w:p>
    <w:p w14:paraId="55C419C4">
      <w:pPr>
        <w:pStyle w:val="36"/>
        <w:spacing w:after="156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18"/>
          <w:szCs w:val="18"/>
          <w:shd w:val="clear" w:fill="F7F7F7"/>
        </w:rPr>
      </w:pPr>
    </w:p>
    <w:p w14:paraId="39DFD258">
      <w:pPr>
        <w:pStyle w:val="36"/>
        <w:spacing w:after="156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</w:pPr>
    </w:p>
    <w:p w14:paraId="1D4E279F">
      <w:pP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灯具起始地址代码的计算方法：</w:t>
      </w:r>
    </w:p>
    <w:p w14:paraId="3F8E1594">
      <w:pP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当前灯具的初始地址码等于 （前一个灯具的初始地址码） （灯具的通道数）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1：第一个灯具的起始地址代码值 A001。</w:t>
      </w:r>
    </w:p>
    <w:p w14:paraId="64AC6FEC">
      <w:pP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2：控制器的基本通道数，应大于或等于灯管使用的通道总数。</w:t>
      </w:r>
    </w:p>
    <w:p w14:paraId="431E0D75">
      <w:pP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3：注意：使用任何控制器时，每盏灯都应有自己的初始地址码，如果第一盏灯的初始地址码设置为001，则灯通道通数为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  <w:lang w:val="en-US" w:eastAsia="zh-CN"/>
        </w:rPr>
        <w:t>24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CH;然后第二个灯地址代码的开头设置为 0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  <w:lang w:val="en-US" w:eastAsia="zh-CN"/>
        </w:rPr>
        <w:t>25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;第三个灯的初始地址代码设置为 0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  <w:lang w:val="en-US" w:eastAsia="zh-CN"/>
        </w:rPr>
        <w:t>50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;以此类推，（此设置也需要根据不同的控制平台来确定）</w:t>
      </w:r>
    </w:p>
    <w:p w14:paraId="43BA54BA">
      <w:pP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</w:pPr>
    </w:p>
    <w:p w14:paraId="15810F06">
      <w:pPr>
        <w:numPr>
          <w:ilvl w:val="1"/>
          <w:numId w:val="3"/>
        </w:numPr>
        <w:rPr>
          <w:rFonts w:hint="eastAsia" w:ascii="宋体" w:hAnsi="宋体" w:eastAsia="宋体" w:cs="宋体"/>
          <w:b/>
          <w:bCs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sz w:val="20"/>
          <w:szCs w:val="20"/>
          <w:lang w:val="en-US" w:eastAsia="zh-CN"/>
        </w:rPr>
        <w:t>安装</w:t>
      </w:r>
    </w:p>
    <w:p w14:paraId="385D948D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b/>
          <w:bCs/>
          <w:sz w:val="20"/>
          <w:szCs w:val="20"/>
        </w:rPr>
      </w:pPr>
    </w:p>
    <w:p w14:paraId="53CBA997">
      <w:pPr>
        <w:pStyle w:val="19"/>
        <w:spacing w:before="60" w:beforeAutospacing="0" w:line="228" w:lineRule="auto"/>
        <w:ind w:left="75" w:firstLine="419" w:firstLineChars="0"/>
        <w:jc w:val="both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灯具可以水平放置、倾斜放置和倒挂。斜挂和倒挂时一定要注意安装方法。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如图 2 所示，在定位灯具之前，必须保证安装地点的稳定性。安装反向悬挂时，必须确保灯不会掉落在支撑架上。必须使用穿过支撑架的安全绳和辅助悬挂的灯手柄，以确保安全。防止灯具掉落和滑动</w:t>
      </w:r>
    </w:p>
    <w:p w14:paraId="707BB321">
      <w:pPr>
        <w:pStyle w:val="19"/>
        <w:spacing w:before="60" w:beforeAutospacing="0" w:line="228" w:lineRule="auto"/>
        <w:ind w:left="75" w:firstLine="419" w:firstLineChars="0"/>
        <w:jc w:val="both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。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br w:type="textWrapping"/>
      </w:r>
      <w:r>
        <w:rPr>
          <w:rFonts w:hint="eastAsia" w:cs="宋体"/>
          <w:i w:val="0"/>
          <w:iCs w:val="0"/>
          <w:caps w:val="0"/>
          <w:color w:val="111111"/>
          <w:spacing w:val="0"/>
          <w:sz w:val="20"/>
          <w:szCs w:val="20"/>
          <w:lang w:val="en-US" w:eastAsia="zh-CN"/>
        </w:rPr>
        <w:tab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在安装调试灯具时，禁止行人从其下方经过。定期检查安全绳是否磨损，吊钩螺丝是否松动。</w:t>
      </w:r>
    </w:p>
    <w:p w14:paraId="4A464B81">
      <w:pPr>
        <w:pStyle w:val="19"/>
        <w:spacing w:before="60" w:beforeAutospacing="0" w:line="228" w:lineRule="auto"/>
        <w:ind w:left="75" w:firstLine="419" w:firstLineChars="0"/>
        <w:jc w:val="both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br w:type="textWrapping"/>
      </w:r>
      <w:r>
        <w:rPr>
          <w:rFonts w:hint="eastAsia" w:cs="宋体"/>
          <w:i w:val="0"/>
          <w:iCs w:val="0"/>
          <w:caps w:val="0"/>
          <w:color w:val="111111"/>
          <w:spacing w:val="0"/>
          <w:sz w:val="20"/>
          <w:szCs w:val="20"/>
          <w:lang w:val="en-US" w:eastAsia="zh-CN"/>
        </w:rPr>
        <w:tab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因吊灯安装不稳定而造成的灯掉落一切后果，我公司不承担任何责任。</w:t>
      </w:r>
    </w:p>
    <w:p w14:paraId="1504005D">
      <w:pPr>
        <w:pStyle w:val="19"/>
        <w:spacing w:before="60" w:beforeAutospacing="0" w:line="228" w:lineRule="auto"/>
        <w:ind w:left="75"/>
        <w:jc w:val="center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</w:rPr>
      </w:pPr>
    </w:p>
    <w:p w14:paraId="4FCDB490">
      <w:pPr>
        <w:pStyle w:val="19"/>
        <w:spacing w:before="60" w:beforeAutospacing="0" w:line="228" w:lineRule="auto"/>
        <w:ind w:left="75"/>
        <w:jc w:val="center"/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1609725" cy="3067050"/>
            <wp:effectExtent l="0" t="0" r="0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1914525" cy="2190750"/>
            <wp:effectExtent l="0" t="0" r="0" b="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AADC1">
      <w:pPr>
        <w:pStyle w:val="36"/>
        <w:spacing w:after="156"/>
        <w:rPr>
          <w:rFonts w:hint="eastAsia"/>
        </w:rPr>
      </w:pPr>
      <w:bookmarkStart w:id="0" w:name="_Ref386500717"/>
      <w:r>
        <w:rPr>
          <w:rFonts w:ascii="Arial" w:hAnsi="Arial" w:eastAsia="宋体" w:cs="Arial"/>
          <w:i w:val="0"/>
          <w:iCs w:val="0"/>
          <w:caps w:val="0"/>
          <w:color w:val="111111"/>
          <w:spacing w:val="0"/>
          <w:sz w:val="27"/>
          <w:szCs w:val="27"/>
          <w:shd w:val="clear" w:fill="F7F7F7"/>
        </w:rPr>
        <w:t>倒挂灯的示意图</w:t>
      </w:r>
      <w:r>
        <w:fldChar w:fldCharType="begin"/>
      </w:r>
      <w:r>
        <w:instrText xml:space="preserve"> SEQ 图_ \* ARABIC </w:instrText>
      </w:r>
      <w:r>
        <w:fldChar w:fldCharType="separate"/>
      </w:r>
      <w:r>
        <w:fldChar w:fldCharType="end"/>
      </w:r>
      <w:bookmarkEnd w:id="0"/>
    </w:p>
    <w:p w14:paraId="423EED4B">
      <w:pPr>
        <w:pStyle w:val="36"/>
        <w:spacing w:after="156"/>
        <w:rPr>
          <w:rFonts w:hint="eastAsia"/>
        </w:rPr>
      </w:pPr>
    </w:p>
    <w:p w14:paraId="1F1CEB38">
      <w:pPr>
        <w:pStyle w:val="36"/>
        <w:spacing w:after="156"/>
        <w:rPr>
          <w:rFonts w:hint="eastAsia"/>
        </w:rPr>
      </w:pPr>
    </w:p>
    <w:p w14:paraId="10B83DC0">
      <w:pPr>
        <w:pStyle w:val="36"/>
        <w:spacing w:after="156"/>
        <w:rPr>
          <w:rFonts w:hint="eastAsia"/>
        </w:rPr>
      </w:pPr>
    </w:p>
    <w:p w14:paraId="1F5A87F1">
      <w:pPr>
        <w:pStyle w:val="36"/>
        <w:spacing w:after="156"/>
        <w:rPr>
          <w:rFonts w:hint="eastAsia"/>
        </w:rPr>
      </w:pPr>
    </w:p>
    <w:p w14:paraId="0B28D4FD">
      <w:pPr>
        <w:pStyle w:val="36"/>
        <w:spacing w:after="156"/>
        <w:rPr>
          <w:rFonts w:hint="eastAsia"/>
        </w:rPr>
      </w:pPr>
    </w:p>
    <w:p w14:paraId="73FDEAA8">
      <w:pPr>
        <w:pStyle w:val="36"/>
        <w:spacing w:after="156"/>
        <w:rPr>
          <w:rFonts w:hint="eastAsia"/>
        </w:rPr>
      </w:pPr>
    </w:p>
    <w:p w14:paraId="6E4E59AD">
      <w:pPr>
        <w:pStyle w:val="36"/>
        <w:spacing w:after="156"/>
        <w:rPr>
          <w:rFonts w:hint="eastAsia"/>
        </w:rPr>
      </w:pPr>
    </w:p>
    <w:p w14:paraId="24A6C2F4">
      <w:pPr>
        <w:pStyle w:val="36"/>
        <w:spacing w:after="156"/>
        <w:rPr>
          <w:rFonts w:hint="eastAsia"/>
        </w:rPr>
      </w:pPr>
    </w:p>
    <w:p w14:paraId="7A662219">
      <w:pPr>
        <w:pStyle w:val="36"/>
        <w:spacing w:after="156"/>
        <w:rPr>
          <w:rFonts w:hint="eastAsia"/>
        </w:rPr>
      </w:pPr>
    </w:p>
    <w:p w14:paraId="0F192EA0">
      <w:pPr>
        <w:pStyle w:val="36"/>
        <w:spacing w:after="156"/>
        <w:rPr>
          <w:rFonts w:hint="eastAsia"/>
        </w:rPr>
      </w:pPr>
    </w:p>
    <w:p w14:paraId="7227B202">
      <w:pPr>
        <w:pStyle w:val="36"/>
        <w:spacing w:after="156"/>
        <w:rPr>
          <w:rFonts w:hint="eastAsia"/>
        </w:rPr>
      </w:pPr>
    </w:p>
    <w:p w14:paraId="478CE89B">
      <w:pPr>
        <w:pStyle w:val="36"/>
        <w:spacing w:after="156"/>
        <w:rPr>
          <w:rFonts w:hint="eastAsia"/>
        </w:rPr>
      </w:pPr>
    </w:p>
    <w:p w14:paraId="37C48E38">
      <w:pPr>
        <w:pStyle w:val="36"/>
        <w:spacing w:after="156"/>
        <w:rPr>
          <w:rFonts w:hint="eastAsia"/>
        </w:rPr>
      </w:pPr>
    </w:p>
    <w:p w14:paraId="119421D2">
      <w:pPr>
        <w:pStyle w:val="36"/>
        <w:spacing w:after="156"/>
        <w:rPr>
          <w:rFonts w:hint="eastAsia"/>
        </w:rPr>
      </w:pPr>
    </w:p>
    <w:p w14:paraId="338802B2">
      <w:pPr>
        <w:pStyle w:val="36"/>
        <w:spacing w:after="156"/>
        <w:rPr>
          <w:rFonts w:hint="eastAsia"/>
        </w:rPr>
      </w:pPr>
    </w:p>
    <w:p w14:paraId="61510506">
      <w:pPr>
        <w:pStyle w:val="36"/>
        <w:spacing w:after="156"/>
        <w:rPr>
          <w:rFonts w:hint="eastAsia"/>
        </w:rPr>
      </w:pPr>
    </w:p>
    <w:p w14:paraId="1DD913FA">
      <w:pPr>
        <w:pStyle w:val="3"/>
        <w:jc w:val="center"/>
        <w:rPr>
          <w:rFonts w:ascii="Times New Roman" w:hAnsi="Times New Roman" w:eastAsia="宋体"/>
          <w:sz w:val="28"/>
          <w:szCs w:val="28"/>
        </w:rPr>
      </w:pPr>
      <w:r>
        <w:rPr>
          <w:rFonts w:ascii="Arial" w:hAnsi="Arial" w:eastAsia="宋体" w:cs="Arial"/>
          <w:i w:val="0"/>
          <w:iCs w:val="0"/>
          <w:caps w:val="0"/>
          <w:color w:val="111111"/>
          <w:spacing w:val="0"/>
          <w:sz w:val="42"/>
          <w:szCs w:val="42"/>
          <w:shd w:val="clear" w:fill="F7F7F7"/>
        </w:rPr>
        <w:t>控制面板</w:t>
      </w:r>
    </w:p>
    <w:p w14:paraId="2474E33C">
      <w:pPr>
        <w:rPr>
          <w:rFonts w:hint="eastAsia"/>
        </w:rPr>
      </w:pPr>
    </w:p>
    <w:p w14:paraId="4642B105">
      <w:pPr>
        <w:pStyle w:val="6"/>
        <w:rPr>
          <w:rFonts w:hint="eastAsia" w:eastAsia="宋体"/>
          <w:sz w:val="24"/>
          <w:szCs w:val="24"/>
          <w:lang w:eastAsia="zh-CN"/>
        </w:rPr>
      </w:pPr>
      <w:r>
        <w:rPr>
          <w:rFonts w:hAnsi="Times New Roman" w:eastAsia="Times New Roman" w:cs="Times New Roman"/>
          <w:sz w:val="24"/>
          <w:szCs w:val="24"/>
        </w:rPr>
        <w:t xml:space="preserve">2.1 </w:t>
      </w:r>
      <w:r>
        <w:rPr>
          <w:rFonts w:hint="eastAsia" w:cs="Times New Roman"/>
          <w:sz w:val="24"/>
          <w:szCs w:val="24"/>
          <w:lang w:val="en-US" w:eastAsia="zh-CN"/>
        </w:rPr>
        <w:t>按键说明</w:t>
      </w:r>
    </w:p>
    <w:p w14:paraId="5BDE3B2E">
      <w:pPr>
        <w:rPr>
          <w:rFonts w:hint="eastAsia"/>
        </w:rPr>
      </w:pPr>
      <w:r>
        <w:rPr>
          <w:rFonts w:hint="eastAsia" w:ascii="Cambria" w:hAnsi="黑体" w:eastAsia="黑体" w:cs="黑体"/>
          <w:sz w:val="44"/>
          <w:szCs w:val="4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-78740</wp:posOffset>
            </wp:positionH>
            <wp:positionV relativeFrom="paragraph">
              <wp:posOffset>278130</wp:posOffset>
            </wp:positionV>
            <wp:extent cx="5269230" cy="2853690"/>
            <wp:effectExtent l="0" t="0" r="3810" b="11430"/>
            <wp:wrapSquare wrapText="bothSides"/>
            <wp:docPr id="14" name="图片 14" descr="D:\1小聪\客户说明书（英文版）\1.pn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D:\1小聪\客户说明书（英文版）\1.png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5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32F990EB">
      <w:pPr>
        <w:ind w:firstLine="2600" w:firstLineChars="1300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图 3 面板上的关键描述示意图</w:t>
      </w:r>
    </w:p>
    <w:p w14:paraId="330B59F7">
      <w:pPr>
        <w:ind w:firstLine="1600" w:firstLineChars="800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下面以“修改 DMX 地址码”为例，介绍按键的使用方法：</w:t>
      </w:r>
    </w:p>
    <w:p w14:paraId="6E9041F5">
      <w:pPr>
        <w:ind w:firstLine="1600" w:firstLineChars="800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1、如果当前不是主界面，按“左”键（一次或多次）返回主界面</w:t>
      </w:r>
    </w:p>
    <w:p w14:paraId="577A9C33">
      <w:pPr>
        <w:ind w:firstLine="1600" w:firstLineChars="800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2、在主界面中，按“上”键或“下”键选择“DMX设置”按钮</w:t>
      </w:r>
    </w:p>
    <w:p w14:paraId="1399889F">
      <w:pPr>
        <w:ind w:firstLine="1600" w:firstLineChars="800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3. 按“确定”键进入“DMX设置”界面</w:t>
      </w:r>
    </w:p>
    <w:p w14:paraId="276B63AF">
      <w:pPr>
        <w:ind w:firstLine="1600" w:firstLineChars="800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4、按“上”键或“下”键修改DMX地址码</w:t>
      </w:r>
    </w:p>
    <w:p w14:paraId="4B5D6455">
      <w:pPr>
        <w:ind w:firstLine="1600" w:firstLineChars="800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5、按“确定”键退出编辑状态</w:t>
      </w:r>
    </w:p>
    <w:p w14:paraId="15FA9CF4">
      <w:pPr>
        <w:ind w:firstLine="1600" w:firstLineChars="800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6. 在主界面按右键，进入校准界面快捷键。</w:t>
      </w:r>
    </w:p>
    <w:p w14:paraId="35EC451C">
      <w:pPr>
        <w:ind w:firstLine="1600" w:firstLineChars="800"/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7. 注意：主界面底部的快捷键，中/英文，屏幕悬停和重置，只能手动触摸，不能按下。</w:t>
      </w:r>
    </w:p>
    <w:p w14:paraId="609E1B59">
      <w:pPr>
        <w:rPr>
          <w:rFonts w:hint="eastAsia"/>
          <w:sz w:val="20"/>
          <w:szCs w:val="20"/>
        </w:rPr>
      </w:pPr>
    </w:p>
    <w:p w14:paraId="2BF4D2E4">
      <w:pPr>
        <w:rPr>
          <w:rFonts w:hint="eastAsia"/>
          <w:b/>
        </w:rPr>
      </w:pPr>
    </w:p>
    <w:p w14:paraId="0A01B37B">
      <w:pPr>
        <w:pStyle w:val="36"/>
        <w:spacing w:after="156"/>
        <w:rPr>
          <w:rFonts w:hint="eastAsia"/>
        </w:rPr>
      </w:pPr>
      <w:r>
        <w:rPr>
          <w:rFonts w:ascii="Times New Roman" w:hAnsi="Times New Roman" w:eastAsia="Times New Roman" w:cs="Times New Roman"/>
        </w:rPr>
        <w:t xml:space="preserve"> </w:t>
      </w:r>
    </w:p>
    <w:p w14:paraId="75865EBD">
      <w:pPr>
        <w:pStyle w:val="36"/>
        <w:spacing w:after="156"/>
        <w:rPr>
          <w:rFonts w:hint="eastAsia"/>
        </w:rPr>
      </w:pPr>
    </w:p>
    <w:p w14:paraId="30EE1AC0">
      <w:pPr>
        <w:ind w:left="689" w:hanging="686" w:hangingChars="245"/>
        <w:rPr>
          <w:rFonts w:hAnsi="Times New Roman" w:eastAsia="Times New Roman" w:cs="Times New Roman"/>
          <w:b/>
          <w:sz w:val="28"/>
          <w:szCs w:val="28"/>
        </w:rPr>
      </w:pPr>
    </w:p>
    <w:p w14:paraId="7EF3FD97">
      <w:pPr>
        <w:ind w:left="689" w:hanging="686" w:hangingChars="245"/>
        <w:rPr>
          <w:rFonts w:hAnsi="Times New Roman" w:eastAsia="Times New Roman" w:cs="Times New Roman"/>
          <w:b/>
          <w:sz w:val="28"/>
          <w:szCs w:val="28"/>
        </w:rPr>
      </w:pPr>
    </w:p>
    <w:p w14:paraId="0642B940">
      <w:pPr>
        <w:ind w:left="689" w:hanging="492" w:hangingChars="245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</w:pPr>
      <w:r>
        <w:rPr>
          <w:rFonts w:hint="eastAsia" w:ascii="宋体" w:hAnsi="宋体" w:eastAsia="宋体" w:cs="宋体"/>
          <w:b/>
          <w:sz w:val="20"/>
          <w:szCs w:val="20"/>
        </w:rPr>
        <w:t>2.2.1</w:t>
      </w:r>
      <w:r>
        <w:rPr>
          <w:rFonts w:hint="eastAsia" w:ascii="宋体" w:hAnsi="宋体" w:eastAsia="宋体" w:cs="宋体"/>
          <w:b/>
          <w:sz w:val="20"/>
          <w:szCs w:val="2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DMX 设置</w:t>
      </w:r>
    </w:p>
    <w:p w14:paraId="40AE830D">
      <w:pPr>
        <w:ind w:left="689" w:hanging="490" w:hangingChars="245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</w:pPr>
    </w:p>
    <w:p w14:paraId="4CFC86F4">
      <w:pPr>
        <w:rPr>
          <w:rFonts w:ascii="宋体" w:hAnsi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按键说明：按上或下为 1 或 -1 模式;按右键是下一个;按左侧并确认按钮保存并退出。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br w:type="textWrapping"/>
      </w:r>
      <w:r>
        <w:rPr>
          <w:rFonts w:hAnsi="Times New Roman" w:eastAsia="Times New Roman" w:cs="Times New Roman"/>
          <w:b/>
          <w:sz w:val="28"/>
          <w:szCs w:val="28"/>
        </w:rPr>
        <w:t xml:space="preserve">2.2.2 </w:t>
      </w:r>
      <w:r>
        <w:rPr>
          <w:rFonts w:ascii="Arial" w:hAnsi="Arial" w:eastAsia="宋体" w:cs="Arial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菜单</w:t>
      </w:r>
    </w:p>
    <w:tbl>
      <w:tblPr>
        <w:tblStyle w:val="43"/>
        <w:tblW w:w="949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2"/>
        <w:gridCol w:w="2009"/>
        <w:gridCol w:w="1959"/>
        <w:gridCol w:w="1162"/>
        <w:gridCol w:w="1121"/>
        <w:gridCol w:w="944"/>
      </w:tblGrid>
      <w:tr w14:paraId="1D636A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2302" w:type="dxa"/>
            <w:shd w:val="clear" w:color="auto" w:fill="D9D9D9"/>
            <w:noWrap w:val="0"/>
            <w:vAlign w:val="center"/>
          </w:tcPr>
          <w:p w14:paraId="485AA7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一级菜单</w:t>
            </w:r>
          </w:p>
        </w:tc>
        <w:tc>
          <w:tcPr>
            <w:tcW w:w="2009" w:type="dxa"/>
            <w:shd w:val="clear" w:color="auto" w:fill="D9D9D9"/>
            <w:noWrap w:val="0"/>
            <w:vAlign w:val="center"/>
          </w:tcPr>
          <w:p w14:paraId="520F1D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二级菜单</w:t>
            </w:r>
          </w:p>
        </w:tc>
        <w:tc>
          <w:tcPr>
            <w:tcW w:w="1959" w:type="dxa"/>
            <w:shd w:val="clear" w:color="auto" w:fill="D9D9D9"/>
            <w:noWrap w:val="0"/>
            <w:vAlign w:val="center"/>
          </w:tcPr>
          <w:p w14:paraId="03EA64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三级菜单</w:t>
            </w:r>
          </w:p>
        </w:tc>
        <w:tc>
          <w:tcPr>
            <w:tcW w:w="1162" w:type="dxa"/>
            <w:shd w:val="clear" w:color="auto" w:fill="D9D9D9"/>
            <w:noWrap w:val="0"/>
            <w:vAlign w:val="center"/>
          </w:tcPr>
          <w:p w14:paraId="3386A0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四级菜单</w:t>
            </w:r>
          </w:p>
        </w:tc>
        <w:tc>
          <w:tcPr>
            <w:tcW w:w="1121" w:type="dxa"/>
            <w:shd w:val="clear" w:color="auto" w:fill="D9D9D9"/>
            <w:noWrap w:val="0"/>
            <w:vAlign w:val="center"/>
          </w:tcPr>
          <w:p w14:paraId="46CAB7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五级菜单</w:t>
            </w:r>
          </w:p>
        </w:tc>
        <w:tc>
          <w:tcPr>
            <w:tcW w:w="944" w:type="dxa"/>
            <w:shd w:val="clear" w:color="auto" w:fill="D9D9D9"/>
            <w:noWrap w:val="0"/>
            <w:vAlign w:val="center"/>
          </w:tcPr>
          <w:p w14:paraId="67DC561F">
            <w:pPr>
              <w:rPr>
                <w:rFonts w:ascii="Arial"/>
                <w:sz w:val="20"/>
                <w:szCs w:val="20"/>
              </w:rPr>
            </w:pPr>
          </w:p>
        </w:tc>
      </w:tr>
      <w:tr w14:paraId="4EF316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2302" w:type="dxa"/>
            <w:vMerge w:val="restart"/>
            <w:tcBorders>
              <w:bottom w:val="nil"/>
            </w:tcBorders>
            <w:noWrap w:val="0"/>
            <w:vAlign w:val="center"/>
          </w:tcPr>
          <w:p w14:paraId="5F473D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DMX 设置</w:t>
            </w:r>
          </w:p>
        </w:tc>
        <w:tc>
          <w:tcPr>
            <w:tcW w:w="2009" w:type="dxa"/>
            <w:tcBorders>
              <w:bottom w:val="single" w:color="000000" w:sz="2" w:space="0"/>
            </w:tcBorders>
            <w:noWrap w:val="0"/>
            <w:vAlign w:val="center"/>
          </w:tcPr>
          <w:p w14:paraId="3BE290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DMX 地址</w:t>
            </w:r>
          </w:p>
        </w:tc>
        <w:tc>
          <w:tcPr>
            <w:tcW w:w="1959" w:type="dxa"/>
            <w:tcBorders>
              <w:bottom w:val="single" w:color="000000" w:sz="2" w:space="0"/>
            </w:tcBorders>
            <w:noWrap w:val="0"/>
            <w:vAlign w:val="center"/>
          </w:tcPr>
          <w:p w14:paraId="29D4E6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Style w:val="44"/>
                <w:sz w:val="20"/>
                <w:szCs w:val="20"/>
                <w:lang w:val="en-US" w:eastAsia="zh-CN" w:bidi="ar"/>
              </w:rPr>
              <w:t xml:space="preserve">1 </w:t>
            </w:r>
            <w:r>
              <w:rPr>
                <w:rStyle w:val="45"/>
                <w:sz w:val="20"/>
                <w:szCs w:val="20"/>
                <w:lang w:val="en-US" w:eastAsia="zh-CN" w:bidi="ar"/>
              </w:rPr>
              <w:t>- 512</w:t>
            </w:r>
          </w:p>
        </w:tc>
        <w:tc>
          <w:tcPr>
            <w:tcW w:w="1162" w:type="dxa"/>
            <w:tcBorders>
              <w:bottom w:val="single" w:color="000000" w:sz="2" w:space="0"/>
            </w:tcBorders>
            <w:noWrap w:val="0"/>
            <w:vAlign w:val="center"/>
          </w:tcPr>
          <w:p w14:paraId="7253BF44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bottom w:val="single" w:color="000000" w:sz="2" w:space="0"/>
            </w:tcBorders>
            <w:noWrap w:val="0"/>
            <w:vAlign w:val="center"/>
          </w:tcPr>
          <w:p w14:paraId="205E0322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bottom w:val="single" w:color="000000" w:sz="2" w:space="0"/>
            </w:tcBorders>
            <w:noWrap w:val="0"/>
            <w:vAlign w:val="center"/>
          </w:tcPr>
          <w:p w14:paraId="7FE0DF03">
            <w:pPr>
              <w:rPr>
                <w:rFonts w:ascii="Arial"/>
                <w:sz w:val="20"/>
                <w:szCs w:val="20"/>
              </w:rPr>
            </w:pPr>
          </w:p>
        </w:tc>
      </w:tr>
      <w:tr w14:paraId="64C63F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3250D5B4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7F1A9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通道模式</w:t>
            </w:r>
          </w:p>
        </w:tc>
        <w:tc>
          <w:tcPr>
            <w:tcW w:w="19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1C96E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24CH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3E60C41B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0CA40F6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558063D">
            <w:pPr>
              <w:rPr>
                <w:rFonts w:ascii="Arial"/>
                <w:sz w:val="20"/>
                <w:szCs w:val="20"/>
              </w:rPr>
            </w:pPr>
          </w:p>
        </w:tc>
      </w:tr>
      <w:tr w14:paraId="341237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0378D404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34B7B6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运行模式</w:t>
            </w:r>
          </w:p>
        </w:tc>
        <w:tc>
          <w:tcPr>
            <w:tcW w:w="19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AFADA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DMX 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5C9A4493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FA7F48B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EA763DD">
            <w:pPr>
              <w:rPr>
                <w:rFonts w:ascii="Arial"/>
                <w:sz w:val="20"/>
                <w:szCs w:val="20"/>
              </w:rPr>
            </w:pPr>
          </w:p>
        </w:tc>
      </w:tr>
      <w:tr w14:paraId="109748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1BFB1AD3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584F4122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color="000000" w:sz="2" w:space="0"/>
            </w:tcBorders>
            <w:noWrap w:val="0"/>
            <w:vAlign w:val="center"/>
          </w:tcPr>
          <w:p w14:paraId="0C5A7C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自动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477660D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6B6A4E1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274A590">
            <w:pPr>
              <w:rPr>
                <w:rFonts w:ascii="Arial"/>
                <w:sz w:val="20"/>
                <w:szCs w:val="20"/>
              </w:rPr>
            </w:pPr>
          </w:p>
        </w:tc>
      </w:tr>
      <w:tr w14:paraId="21568F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" w:hRule="atLeast"/>
        </w:trPr>
        <w:tc>
          <w:tcPr>
            <w:tcW w:w="2302" w:type="dxa"/>
            <w:vMerge w:val="continue"/>
            <w:tcBorders>
              <w:top w:val="nil"/>
            </w:tcBorders>
            <w:noWrap w:val="0"/>
            <w:vAlign w:val="center"/>
          </w:tcPr>
          <w:p w14:paraId="536266F4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nil"/>
            </w:tcBorders>
            <w:noWrap w:val="0"/>
            <w:vAlign w:val="center"/>
          </w:tcPr>
          <w:p w14:paraId="6F23975C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959" w:type="dxa"/>
            <w:noWrap w:val="0"/>
            <w:vAlign w:val="center"/>
          </w:tcPr>
          <w:p w14:paraId="15AD67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声控</w:t>
            </w:r>
          </w:p>
        </w:tc>
        <w:tc>
          <w:tcPr>
            <w:tcW w:w="1162" w:type="dxa"/>
            <w:tcBorders>
              <w:top w:val="single" w:color="000000" w:sz="2" w:space="0"/>
            </w:tcBorders>
            <w:noWrap w:val="0"/>
            <w:vAlign w:val="center"/>
          </w:tcPr>
          <w:p w14:paraId="0B7427A2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</w:tcBorders>
            <w:noWrap w:val="0"/>
            <w:vAlign w:val="center"/>
          </w:tcPr>
          <w:p w14:paraId="27D878BB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</w:tcBorders>
            <w:noWrap w:val="0"/>
            <w:vAlign w:val="center"/>
          </w:tcPr>
          <w:p w14:paraId="76976AD6">
            <w:pPr>
              <w:rPr>
                <w:rFonts w:ascii="Arial"/>
                <w:sz w:val="20"/>
                <w:szCs w:val="20"/>
              </w:rPr>
            </w:pPr>
          </w:p>
        </w:tc>
      </w:tr>
      <w:tr w14:paraId="3D9473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2302" w:type="dxa"/>
            <w:vMerge w:val="restart"/>
            <w:tcBorders>
              <w:bottom w:val="nil"/>
            </w:tcBorders>
            <w:noWrap w:val="0"/>
            <w:vAlign w:val="center"/>
          </w:tcPr>
          <w:p w14:paraId="36C408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效果设置</w:t>
            </w:r>
          </w:p>
        </w:tc>
        <w:tc>
          <w:tcPr>
            <w:tcW w:w="2009" w:type="dxa"/>
            <w:vMerge w:val="restart"/>
            <w:tcBorders>
              <w:bottom w:val="nil"/>
            </w:tcBorders>
            <w:noWrap w:val="0"/>
            <w:vAlign w:val="center"/>
          </w:tcPr>
          <w:p w14:paraId="004B8F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水平反向</w:t>
            </w:r>
          </w:p>
        </w:tc>
        <w:tc>
          <w:tcPr>
            <w:tcW w:w="1959" w:type="dxa"/>
            <w:tcBorders>
              <w:bottom w:val="single" w:color="000000" w:sz="2" w:space="0"/>
            </w:tcBorders>
            <w:noWrap w:val="0"/>
            <w:vAlign w:val="center"/>
          </w:tcPr>
          <w:p w14:paraId="1C237E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否</w:t>
            </w:r>
          </w:p>
        </w:tc>
        <w:tc>
          <w:tcPr>
            <w:tcW w:w="1162" w:type="dxa"/>
            <w:tcBorders>
              <w:bottom w:val="single" w:color="000000" w:sz="2" w:space="0"/>
            </w:tcBorders>
            <w:noWrap w:val="0"/>
            <w:vAlign w:val="center"/>
          </w:tcPr>
          <w:p w14:paraId="7F491FBC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bottom w:val="single" w:color="000000" w:sz="2" w:space="0"/>
            </w:tcBorders>
            <w:noWrap w:val="0"/>
            <w:vAlign w:val="center"/>
          </w:tcPr>
          <w:p w14:paraId="7F587744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bottom w:val="single" w:color="000000" w:sz="2" w:space="0"/>
            </w:tcBorders>
            <w:noWrap w:val="0"/>
            <w:vAlign w:val="center"/>
          </w:tcPr>
          <w:p w14:paraId="01CA77AE">
            <w:pPr>
              <w:rPr>
                <w:rFonts w:ascii="Arial"/>
                <w:sz w:val="20"/>
                <w:szCs w:val="20"/>
              </w:rPr>
            </w:pPr>
          </w:p>
        </w:tc>
      </w:tr>
      <w:tr w14:paraId="3902AA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35F59E25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16399995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88CC2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B2312ED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30B3641E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01A233DF">
            <w:pPr>
              <w:rPr>
                <w:rFonts w:ascii="Arial"/>
                <w:sz w:val="20"/>
                <w:szCs w:val="20"/>
              </w:rPr>
            </w:pPr>
          </w:p>
        </w:tc>
      </w:tr>
      <w:tr w14:paraId="02687E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41A49DF7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3524C0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T垂直反向</w:t>
            </w:r>
          </w:p>
        </w:tc>
        <w:tc>
          <w:tcPr>
            <w:tcW w:w="19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5B8552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03ED102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4DDE81B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9999F6D">
            <w:pPr>
              <w:rPr>
                <w:rFonts w:ascii="Arial"/>
                <w:sz w:val="20"/>
                <w:szCs w:val="20"/>
              </w:rPr>
            </w:pPr>
          </w:p>
        </w:tc>
      </w:tr>
      <w:tr w14:paraId="270391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69BF4B81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38B39789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63149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51005FA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E8A47ED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53FBDC5E">
            <w:pPr>
              <w:rPr>
                <w:rFonts w:ascii="Arial"/>
                <w:sz w:val="20"/>
                <w:szCs w:val="20"/>
              </w:rPr>
            </w:pPr>
          </w:p>
        </w:tc>
      </w:tr>
      <w:tr w14:paraId="14FC9A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5FFF87A3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0F3C53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垂直 反馈</w:t>
            </w:r>
          </w:p>
        </w:tc>
        <w:tc>
          <w:tcPr>
            <w:tcW w:w="19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8EDF3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8BA2E78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48AD30B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0974E39B">
            <w:pPr>
              <w:rPr>
                <w:rFonts w:ascii="Arial"/>
                <w:sz w:val="20"/>
                <w:szCs w:val="20"/>
              </w:rPr>
            </w:pPr>
          </w:p>
        </w:tc>
      </w:tr>
      <w:tr w14:paraId="269763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79E404E9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1D43A2F2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color="000000" w:sz="2" w:space="0"/>
            </w:tcBorders>
            <w:noWrap w:val="0"/>
            <w:vAlign w:val="center"/>
          </w:tcPr>
          <w:p w14:paraId="5725AB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94EB0DE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EEF3A5D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80D90C1">
            <w:pPr>
              <w:rPr>
                <w:rFonts w:ascii="Arial"/>
                <w:sz w:val="20"/>
                <w:szCs w:val="20"/>
              </w:rPr>
            </w:pPr>
          </w:p>
        </w:tc>
      </w:tr>
      <w:tr w14:paraId="3B5163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5A00D5C0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56C7C9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调光曲线</w:t>
            </w:r>
          </w:p>
        </w:tc>
        <w:tc>
          <w:tcPr>
            <w:tcW w:w="1959" w:type="dxa"/>
            <w:noWrap w:val="0"/>
            <w:vAlign w:val="center"/>
          </w:tcPr>
          <w:p w14:paraId="656B31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直线</w:t>
            </w:r>
          </w:p>
        </w:tc>
        <w:tc>
          <w:tcPr>
            <w:tcW w:w="1162" w:type="dxa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253DE42A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665243B7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661DB177">
            <w:pPr>
              <w:rPr>
                <w:rFonts w:ascii="Arial"/>
                <w:sz w:val="20"/>
                <w:szCs w:val="20"/>
              </w:rPr>
            </w:pPr>
          </w:p>
        </w:tc>
      </w:tr>
      <w:tr w14:paraId="6CF084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5B42F49D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2D244C9D">
            <w:pPr>
              <w:jc w:val="center"/>
              <w:rPr>
                <w:rFonts w:ascii="Arial"/>
                <w:sz w:val="20"/>
                <w:szCs w:val="20"/>
              </w:rPr>
            </w:pPr>
          </w:p>
        </w:tc>
        <w:tc>
          <w:tcPr>
            <w:tcW w:w="1959" w:type="dxa"/>
            <w:tcBorders>
              <w:bottom w:val="nil"/>
            </w:tcBorders>
            <w:noWrap w:val="0"/>
            <w:vAlign w:val="center"/>
          </w:tcPr>
          <w:p w14:paraId="5EF43C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平方律</w:t>
            </w:r>
          </w:p>
        </w:tc>
        <w:tc>
          <w:tcPr>
            <w:tcW w:w="1162" w:type="dxa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4FFB01C6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6E659429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2F2C0EFE">
            <w:pPr>
              <w:rPr>
                <w:rFonts w:ascii="Arial"/>
                <w:sz w:val="20"/>
                <w:szCs w:val="20"/>
              </w:rPr>
            </w:pPr>
          </w:p>
        </w:tc>
      </w:tr>
      <w:tr w14:paraId="344800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2FA1E4B0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67D0388F">
            <w:pPr>
              <w:jc w:val="center"/>
              <w:rPr>
                <w:rFonts w:ascii="Arial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254464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反平方律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AE07933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53055CC1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4EC9DCE">
            <w:pPr>
              <w:rPr>
                <w:rFonts w:ascii="Arial"/>
                <w:sz w:val="20"/>
                <w:szCs w:val="20"/>
              </w:rPr>
            </w:pPr>
          </w:p>
        </w:tc>
      </w:tr>
      <w:tr w14:paraId="53AE2E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709CAC67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single" w:color="000000" w:sz="2" w:space="0"/>
            </w:tcBorders>
            <w:noWrap w:val="0"/>
            <w:vAlign w:val="center"/>
          </w:tcPr>
          <w:p w14:paraId="407F89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39C204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S-曲线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30C61875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D2761F8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064655FA">
            <w:pPr>
              <w:rPr>
                <w:rFonts w:ascii="Arial"/>
                <w:sz w:val="20"/>
                <w:szCs w:val="20"/>
              </w:rPr>
            </w:pPr>
          </w:p>
        </w:tc>
      </w:tr>
      <w:tr w14:paraId="677E13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2DA92A00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restart"/>
            <w:tcBorders>
              <w:bottom w:val="nil"/>
            </w:tcBorders>
            <w:noWrap w:val="0"/>
            <w:vAlign w:val="center"/>
          </w:tcPr>
          <w:p w14:paraId="135BFC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调光频率</w:t>
            </w:r>
          </w:p>
        </w:tc>
        <w:tc>
          <w:tcPr>
            <w:tcW w:w="19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55FC3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600赫兹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DAA485E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380597F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649DE96">
            <w:pPr>
              <w:rPr>
                <w:rFonts w:ascii="Arial"/>
                <w:sz w:val="20"/>
                <w:szCs w:val="20"/>
              </w:rPr>
            </w:pPr>
          </w:p>
        </w:tc>
      </w:tr>
      <w:tr w14:paraId="7CBCEC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24BF1519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26242C35">
            <w:pPr>
              <w:jc w:val="center"/>
              <w:rPr>
                <w:rFonts w:ascii="Arial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08BC14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37A00B3D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E45A313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7EF421C">
            <w:pPr>
              <w:rPr>
                <w:rFonts w:ascii="Arial"/>
                <w:sz w:val="20"/>
                <w:szCs w:val="20"/>
              </w:rPr>
            </w:pPr>
          </w:p>
        </w:tc>
      </w:tr>
      <w:tr w14:paraId="75636C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53F020CA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nil"/>
            </w:tcBorders>
            <w:noWrap w:val="0"/>
            <w:vAlign w:val="center"/>
          </w:tcPr>
          <w:p w14:paraId="7460523E">
            <w:pPr>
              <w:jc w:val="center"/>
              <w:rPr>
                <w:rFonts w:ascii="Arial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DB646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2400赫兹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3516210F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F615CBE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D955524">
            <w:pPr>
              <w:rPr>
                <w:rFonts w:ascii="Arial"/>
                <w:sz w:val="20"/>
                <w:szCs w:val="20"/>
              </w:rPr>
            </w:pPr>
          </w:p>
        </w:tc>
      </w:tr>
      <w:tr w14:paraId="7345FF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40C8077B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bottom w:val="nil"/>
            </w:tcBorders>
            <w:noWrap w:val="0"/>
            <w:vAlign w:val="center"/>
          </w:tcPr>
          <w:p w14:paraId="3A34B4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560C6A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4800赫兹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68DB5EF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A104D48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32A69DA8">
            <w:pPr>
              <w:rPr>
                <w:rFonts w:ascii="Arial"/>
                <w:sz w:val="20"/>
                <w:szCs w:val="20"/>
              </w:rPr>
            </w:pPr>
          </w:p>
        </w:tc>
      </w:tr>
      <w:tr w14:paraId="4AE98B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" w:hRule="atLeast"/>
        </w:trPr>
        <w:tc>
          <w:tcPr>
            <w:tcW w:w="2302" w:type="dxa"/>
            <w:vMerge w:val="continue"/>
            <w:tcBorders>
              <w:top w:val="nil"/>
            </w:tcBorders>
            <w:noWrap w:val="0"/>
            <w:vAlign w:val="center"/>
          </w:tcPr>
          <w:p w14:paraId="4D065B0A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4B90BCC3">
            <w:pPr>
              <w:jc w:val="center"/>
              <w:rPr>
                <w:rFonts w:ascii="Arial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color="000000" w:sz="2" w:space="0"/>
            </w:tcBorders>
            <w:noWrap w:val="0"/>
            <w:vAlign w:val="center"/>
          </w:tcPr>
          <w:p w14:paraId="4475D5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9600赫兹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E379AD8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B6A54D0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015D7FB">
            <w:pPr>
              <w:rPr>
                <w:rFonts w:ascii="Arial"/>
                <w:sz w:val="20"/>
                <w:szCs w:val="20"/>
              </w:rPr>
            </w:pPr>
          </w:p>
        </w:tc>
      </w:tr>
      <w:tr w14:paraId="29C82C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2302" w:type="dxa"/>
            <w:vMerge w:val="continue"/>
            <w:tcBorders>
              <w:bottom w:val="nil"/>
            </w:tcBorders>
            <w:noWrap w:val="0"/>
            <w:vAlign w:val="center"/>
          </w:tcPr>
          <w:p w14:paraId="236D4D7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005464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9" w:type="dxa"/>
            <w:tcBorders>
              <w:bottom w:val="single" w:color="000000" w:sz="2" w:space="0"/>
            </w:tcBorders>
            <w:noWrap w:val="0"/>
            <w:vAlign w:val="center"/>
          </w:tcPr>
          <w:p w14:paraId="737F08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12000赫兹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CEC9D56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50AE67B0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E38C40A">
            <w:pPr>
              <w:rPr>
                <w:rFonts w:ascii="Arial"/>
                <w:sz w:val="20"/>
                <w:szCs w:val="20"/>
              </w:rPr>
            </w:pPr>
          </w:p>
        </w:tc>
      </w:tr>
      <w:tr w14:paraId="0C4627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111F8F19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6D60ED98">
            <w:pPr>
              <w:jc w:val="center"/>
              <w:rPr>
                <w:rFonts w:ascii="Arial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890B8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24000赫兹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675C819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50376CB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95C9E45">
            <w:pPr>
              <w:rPr>
                <w:rFonts w:ascii="Arial"/>
                <w:sz w:val="20"/>
                <w:szCs w:val="20"/>
              </w:rPr>
            </w:pPr>
          </w:p>
        </w:tc>
      </w:tr>
      <w:tr w14:paraId="7F3605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2DD2DB39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70B9A1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无信号模式</w:t>
            </w:r>
          </w:p>
        </w:tc>
        <w:tc>
          <w:tcPr>
            <w:tcW w:w="19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838C3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黑场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683EE0A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F435E30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B925566">
            <w:pPr>
              <w:rPr>
                <w:rFonts w:ascii="Arial"/>
                <w:sz w:val="20"/>
                <w:szCs w:val="20"/>
              </w:rPr>
            </w:pPr>
          </w:p>
        </w:tc>
      </w:tr>
      <w:tr w14:paraId="25D7CC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2302" w:type="dxa"/>
            <w:vMerge w:val="continue"/>
            <w:tcBorders>
              <w:top w:val="nil"/>
            </w:tcBorders>
            <w:noWrap w:val="0"/>
            <w:vAlign w:val="center"/>
          </w:tcPr>
          <w:p w14:paraId="33448FED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nil"/>
            </w:tcBorders>
            <w:noWrap w:val="0"/>
            <w:vAlign w:val="center"/>
          </w:tcPr>
          <w:p w14:paraId="16D2CC83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color="000000" w:sz="2" w:space="0"/>
            </w:tcBorders>
            <w:noWrap w:val="0"/>
            <w:vAlign w:val="center"/>
          </w:tcPr>
          <w:p w14:paraId="085DE7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保持</w:t>
            </w:r>
          </w:p>
        </w:tc>
        <w:tc>
          <w:tcPr>
            <w:tcW w:w="1162" w:type="dxa"/>
            <w:tcBorders>
              <w:top w:val="single" w:color="000000" w:sz="2" w:space="0"/>
            </w:tcBorders>
            <w:noWrap w:val="0"/>
            <w:vAlign w:val="center"/>
          </w:tcPr>
          <w:p w14:paraId="6D48DA8C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</w:tcBorders>
            <w:noWrap w:val="0"/>
            <w:vAlign w:val="center"/>
          </w:tcPr>
          <w:p w14:paraId="6878C346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</w:tcBorders>
            <w:noWrap w:val="0"/>
            <w:vAlign w:val="center"/>
          </w:tcPr>
          <w:p w14:paraId="3CF39E89">
            <w:pPr>
              <w:rPr>
                <w:rFonts w:ascii="Arial"/>
                <w:sz w:val="20"/>
                <w:szCs w:val="20"/>
              </w:rPr>
            </w:pPr>
          </w:p>
        </w:tc>
      </w:tr>
      <w:tr w14:paraId="01F137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" w:hRule="atLeast"/>
        </w:trPr>
        <w:tc>
          <w:tcPr>
            <w:tcW w:w="2302" w:type="dxa"/>
            <w:vMerge w:val="continue"/>
            <w:tcBorders>
              <w:bottom w:val="nil"/>
            </w:tcBorders>
            <w:noWrap w:val="0"/>
            <w:vAlign w:val="center"/>
          </w:tcPr>
          <w:p w14:paraId="686D6EC6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009" w:type="dxa"/>
            <w:vMerge w:val="restart"/>
            <w:tcBorders>
              <w:bottom w:val="nil"/>
            </w:tcBorders>
            <w:noWrap w:val="0"/>
            <w:vAlign w:val="center"/>
          </w:tcPr>
          <w:p w14:paraId="26FEE3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主从模式</w:t>
            </w:r>
          </w:p>
        </w:tc>
        <w:tc>
          <w:tcPr>
            <w:tcW w:w="1959" w:type="dxa"/>
            <w:tcBorders>
              <w:bottom w:val="single" w:color="000000" w:sz="2" w:space="0"/>
            </w:tcBorders>
            <w:noWrap w:val="0"/>
            <w:vAlign w:val="center"/>
          </w:tcPr>
          <w:p w14:paraId="475B04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从机</w:t>
            </w:r>
          </w:p>
        </w:tc>
        <w:tc>
          <w:tcPr>
            <w:tcW w:w="1162" w:type="dxa"/>
            <w:tcBorders>
              <w:bottom w:val="single" w:color="000000" w:sz="2" w:space="0"/>
            </w:tcBorders>
            <w:noWrap w:val="0"/>
            <w:vAlign w:val="center"/>
          </w:tcPr>
          <w:p w14:paraId="7712062F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bottom w:val="single" w:color="000000" w:sz="2" w:space="0"/>
            </w:tcBorders>
            <w:noWrap w:val="0"/>
            <w:vAlign w:val="center"/>
          </w:tcPr>
          <w:p w14:paraId="213A581A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bottom w:val="single" w:color="000000" w:sz="2" w:space="0"/>
            </w:tcBorders>
            <w:noWrap w:val="0"/>
            <w:vAlign w:val="center"/>
          </w:tcPr>
          <w:p w14:paraId="6767EC60">
            <w:pPr>
              <w:rPr>
                <w:rFonts w:ascii="Arial"/>
                <w:sz w:val="20"/>
                <w:szCs w:val="20"/>
              </w:rPr>
            </w:pPr>
          </w:p>
        </w:tc>
      </w:tr>
      <w:tr w14:paraId="3FD04C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719F3DDA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3CDE9711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color="000000" w:sz="2" w:space="0"/>
            </w:tcBorders>
            <w:noWrap w:val="0"/>
            <w:vAlign w:val="center"/>
          </w:tcPr>
          <w:p w14:paraId="237A83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M主机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20E24F4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57F9E114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00399B57">
            <w:pPr>
              <w:rPr>
                <w:rFonts w:ascii="Arial"/>
                <w:sz w:val="20"/>
                <w:szCs w:val="20"/>
              </w:rPr>
            </w:pPr>
          </w:p>
        </w:tc>
      </w:tr>
      <w:tr w14:paraId="5E2EA2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1779348C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2DDAF4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声控灵敏度</w:t>
            </w:r>
          </w:p>
        </w:tc>
        <w:tc>
          <w:tcPr>
            <w:tcW w:w="1959" w:type="dxa"/>
            <w:tcBorders>
              <w:bottom w:val="single" w:color="000000" w:sz="2" w:space="0"/>
            </w:tcBorders>
            <w:noWrap w:val="0"/>
            <w:vAlign w:val="center"/>
          </w:tcPr>
          <w:p w14:paraId="66AADA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10 - 100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9FFB85A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87E5133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685703C">
            <w:pPr>
              <w:rPr>
                <w:rFonts w:ascii="Arial"/>
                <w:sz w:val="20"/>
                <w:szCs w:val="20"/>
              </w:rPr>
            </w:pPr>
          </w:p>
        </w:tc>
      </w:tr>
      <w:tr w14:paraId="4B923E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2302" w:type="dxa"/>
            <w:vMerge w:val="restart"/>
            <w:tcBorders>
              <w:top w:val="nil"/>
              <w:bottom w:val="nil"/>
            </w:tcBorders>
            <w:noWrap w:val="0"/>
            <w:vAlign w:val="center"/>
          </w:tcPr>
          <w:p w14:paraId="4E4A5F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显示设置</w:t>
            </w:r>
          </w:p>
        </w:tc>
        <w:tc>
          <w:tcPr>
            <w:tcW w:w="2009" w:type="dxa"/>
            <w:vMerge w:val="restart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10E42A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显示方向</w:t>
            </w:r>
          </w:p>
        </w:tc>
        <w:tc>
          <w:tcPr>
            <w:tcW w:w="1959" w:type="dxa"/>
            <w:tcBorders>
              <w:top w:val="single" w:color="000000" w:sz="2" w:space="0"/>
            </w:tcBorders>
            <w:noWrap w:val="0"/>
            <w:vAlign w:val="center"/>
          </w:tcPr>
          <w:p w14:paraId="3FE259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Normal / 正常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21B2704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F63D61B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028B6A5">
            <w:pPr>
              <w:rPr>
                <w:rFonts w:ascii="Arial"/>
                <w:sz w:val="20"/>
                <w:szCs w:val="20"/>
              </w:rPr>
            </w:pPr>
          </w:p>
        </w:tc>
      </w:tr>
      <w:tr w14:paraId="79F409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49FDAE9D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29B9EED6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959" w:type="dxa"/>
            <w:tcBorders>
              <w:bottom w:val="single" w:color="000000" w:sz="2" w:space="0"/>
            </w:tcBorders>
            <w:noWrap w:val="0"/>
            <w:vAlign w:val="center"/>
          </w:tcPr>
          <w:p w14:paraId="76BF3E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Rotate 180 / 旋转180°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A88A8F8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87506F7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3B307054">
            <w:pPr>
              <w:rPr>
                <w:rFonts w:ascii="Arial"/>
                <w:sz w:val="20"/>
                <w:szCs w:val="20"/>
              </w:rPr>
            </w:pPr>
          </w:p>
        </w:tc>
      </w:tr>
      <w:tr w14:paraId="2AF311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 w:hRule="atLeast"/>
        </w:trPr>
        <w:tc>
          <w:tcPr>
            <w:tcW w:w="2302" w:type="dxa"/>
            <w:vMerge w:val="continue"/>
            <w:tcBorders>
              <w:top w:val="nil"/>
            </w:tcBorders>
            <w:noWrap w:val="0"/>
            <w:vAlign w:val="center"/>
          </w:tcPr>
          <w:p w14:paraId="45F73053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tcBorders>
              <w:top w:val="nil"/>
            </w:tcBorders>
            <w:noWrap w:val="0"/>
            <w:vAlign w:val="center"/>
          </w:tcPr>
          <w:p w14:paraId="358A26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显示亮度</w:t>
            </w:r>
          </w:p>
        </w:tc>
        <w:tc>
          <w:tcPr>
            <w:tcW w:w="1959" w:type="dxa"/>
            <w:tcBorders>
              <w:top w:val="single" w:color="000000" w:sz="2" w:space="0"/>
            </w:tcBorders>
            <w:noWrap w:val="0"/>
            <w:vAlign w:val="center"/>
          </w:tcPr>
          <w:p w14:paraId="7F03D3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Style w:val="46"/>
                <w:sz w:val="20"/>
                <w:szCs w:val="20"/>
                <w:lang w:val="en-US" w:eastAsia="zh-CN" w:bidi="ar"/>
              </w:rPr>
              <w:t>1-</w:t>
            </w:r>
            <w:r>
              <w:rPr>
                <w:rStyle w:val="47"/>
                <w:sz w:val="20"/>
                <w:szCs w:val="20"/>
                <w:lang w:val="en-US" w:eastAsia="zh-CN" w:bidi="ar"/>
              </w:rPr>
              <w:t>100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0B0D445F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047BEECE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1EC7A9A">
            <w:pPr>
              <w:rPr>
                <w:rFonts w:ascii="Arial"/>
                <w:sz w:val="20"/>
                <w:szCs w:val="20"/>
              </w:rPr>
            </w:pPr>
          </w:p>
        </w:tc>
      </w:tr>
      <w:tr w14:paraId="4D32BA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302" w:type="dxa"/>
            <w:vMerge w:val="continue"/>
            <w:tcBorders>
              <w:bottom w:val="nil"/>
            </w:tcBorders>
            <w:noWrap w:val="0"/>
            <w:vAlign w:val="center"/>
          </w:tcPr>
          <w:p w14:paraId="1D6F3EEE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009" w:type="dxa"/>
            <w:vMerge w:val="restart"/>
            <w:tcBorders>
              <w:bottom w:val="single" w:color="000000" w:sz="2" w:space="0"/>
            </w:tcBorders>
            <w:noWrap w:val="0"/>
            <w:vAlign w:val="center"/>
          </w:tcPr>
          <w:p w14:paraId="541939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温度单位</w:t>
            </w:r>
          </w:p>
        </w:tc>
        <w:tc>
          <w:tcPr>
            <w:tcW w:w="1959" w:type="dxa"/>
            <w:tcBorders>
              <w:bottom w:val="single" w:color="000000" w:sz="2" w:space="0"/>
            </w:tcBorders>
            <w:noWrap w:val="0"/>
            <w:vAlign w:val="center"/>
          </w:tcPr>
          <w:p w14:paraId="6F03A7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°C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0535244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BD73D2E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042BF9B">
            <w:pPr>
              <w:rPr>
                <w:rFonts w:ascii="Arial"/>
                <w:sz w:val="20"/>
                <w:szCs w:val="20"/>
              </w:rPr>
            </w:pPr>
          </w:p>
        </w:tc>
      </w:tr>
      <w:tr w14:paraId="4FDC431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018F0B41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587C673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DB453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°F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5F9638E9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3ECF7009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29F2366">
            <w:pPr>
              <w:rPr>
                <w:rFonts w:ascii="Arial"/>
                <w:sz w:val="20"/>
                <w:szCs w:val="20"/>
              </w:rPr>
            </w:pPr>
          </w:p>
        </w:tc>
      </w:tr>
      <w:tr w14:paraId="263618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2302" w:type="dxa"/>
            <w:vMerge w:val="continue"/>
            <w:tcBorders>
              <w:top w:val="nil"/>
            </w:tcBorders>
            <w:noWrap w:val="0"/>
            <w:vAlign w:val="center"/>
          </w:tcPr>
          <w:p w14:paraId="3BCB6B76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restart"/>
            <w:tcBorders>
              <w:top w:val="single" w:color="000000" w:sz="2" w:space="0"/>
            </w:tcBorders>
            <w:noWrap w:val="0"/>
            <w:vAlign w:val="center"/>
          </w:tcPr>
          <w:p w14:paraId="653037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语言</w:t>
            </w:r>
          </w:p>
        </w:tc>
        <w:tc>
          <w:tcPr>
            <w:tcW w:w="1959" w:type="dxa"/>
            <w:tcBorders>
              <w:top w:val="single" w:color="000000" w:sz="2" w:space="0"/>
            </w:tcBorders>
            <w:noWrap w:val="0"/>
            <w:vAlign w:val="center"/>
          </w:tcPr>
          <w:p w14:paraId="693389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English</w:t>
            </w:r>
          </w:p>
        </w:tc>
        <w:tc>
          <w:tcPr>
            <w:tcW w:w="1162" w:type="dxa"/>
            <w:tcBorders>
              <w:top w:val="single" w:color="000000" w:sz="2" w:space="0"/>
            </w:tcBorders>
            <w:noWrap w:val="0"/>
            <w:vAlign w:val="center"/>
          </w:tcPr>
          <w:p w14:paraId="3A6BDA12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</w:tcBorders>
            <w:noWrap w:val="0"/>
            <w:vAlign w:val="center"/>
          </w:tcPr>
          <w:p w14:paraId="3F17151F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</w:tcBorders>
            <w:noWrap w:val="0"/>
            <w:vAlign w:val="center"/>
          </w:tcPr>
          <w:p w14:paraId="19C27DF6">
            <w:pPr>
              <w:rPr>
                <w:rFonts w:ascii="Arial"/>
                <w:sz w:val="20"/>
                <w:szCs w:val="20"/>
              </w:rPr>
            </w:pPr>
          </w:p>
        </w:tc>
      </w:tr>
      <w:tr w14:paraId="12F749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" w:hRule="atLeast"/>
        </w:trPr>
        <w:tc>
          <w:tcPr>
            <w:tcW w:w="2302" w:type="dxa"/>
            <w:vMerge w:val="continue"/>
            <w:tcBorders>
              <w:bottom w:val="nil"/>
            </w:tcBorders>
            <w:noWrap w:val="0"/>
            <w:vAlign w:val="center"/>
          </w:tcPr>
          <w:p w14:paraId="5286B0E2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bottom w:val="single" w:color="000000" w:sz="2" w:space="0"/>
            </w:tcBorders>
            <w:noWrap w:val="0"/>
            <w:vAlign w:val="center"/>
          </w:tcPr>
          <w:p w14:paraId="1155D037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959" w:type="dxa"/>
            <w:tcBorders>
              <w:bottom w:val="single" w:color="000000" w:sz="2" w:space="0"/>
            </w:tcBorders>
            <w:noWrap w:val="0"/>
            <w:vAlign w:val="center"/>
          </w:tcPr>
          <w:p w14:paraId="3692EE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中文</w:t>
            </w:r>
          </w:p>
        </w:tc>
        <w:tc>
          <w:tcPr>
            <w:tcW w:w="1162" w:type="dxa"/>
            <w:tcBorders>
              <w:bottom w:val="single" w:color="000000" w:sz="2" w:space="0"/>
            </w:tcBorders>
            <w:noWrap w:val="0"/>
            <w:vAlign w:val="center"/>
          </w:tcPr>
          <w:p w14:paraId="5EC8E7B4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bottom w:val="single" w:color="000000" w:sz="2" w:space="0"/>
            </w:tcBorders>
            <w:noWrap w:val="0"/>
            <w:vAlign w:val="center"/>
          </w:tcPr>
          <w:p w14:paraId="2EE28949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bottom w:val="single" w:color="000000" w:sz="2" w:space="0"/>
            </w:tcBorders>
            <w:noWrap w:val="0"/>
            <w:vAlign w:val="center"/>
          </w:tcPr>
          <w:p w14:paraId="4CE65639">
            <w:pPr>
              <w:rPr>
                <w:rFonts w:ascii="Arial"/>
                <w:sz w:val="20"/>
                <w:szCs w:val="20"/>
              </w:rPr>
            </w:pPr>
          </w:p>
        </w:tc>
      </w:tr>
      <w:tr w14:paraId="0D9905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2302" w:type="dxa"/>
            <w:vMerge w:val="restart"/>
            <w:tcBorders>
              <w:top w:val="nil"/>
              <w:bottom w:val="nil"/>
            </w:tcBorders>
            <w:noWrap w:val="0"/>
            <w:vAlign w:val="center"/>
          </w:tcPr>
          <w:p w14:paraId="77C97B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电机复位</w:t>
            </w:r>
          </w:p>
        </w:tc>
        <w:tc>
          <w:tcPr>
            <w:tcW w:w="2009" w:type="dxa"/>
            <w:vMerge w:val="restart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25532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部</w:t>
            </w:r>
          </w:p>
        </w:tc>
        <w:tc>
          <w:tcPr>
            <w:tcW w:w="19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9F4F5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02AE2555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0FF98DC7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0618776F">
            <w:pPr>
              <w:rPr>
                <w:rFonts w:ascii="Arial"/>
                <w:sz w:val="20"/>
                <w:szCs w:val="20"/>
              </w:rPr>
            </w:pPr>
          </w:p>
        </w:tc>
      </w:tr>
      <w:tr w14:paraId="6C5F1A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2302" w:type="dxa"/>
            <w:vMerge w:val="continue"/>
            <w:tcBorders>
              <w:top w:val="nil"/>
            </w:tcBorders>
            <w:noWrap w:val="0"/>
            <w:vAlign w:val="center"/>
          </w:tcPr>
          <w:p w14:paraId="5D1E5F19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single" w:color="000000" w:sz="2" w:space="0"/>
            </w:tcBorders>
            <w:noWrap w:val="0"/>
            <w:vAlign w:val="center"/>
          </w:tcPr>
          <w:p w14:paraId="06061CE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color="000000" w:sz="2" w:space="0"/>
            </w:tcBorders>
            <w:noWrap w:val="0"/>
            <w:vAlign w:val="center"/>
          </w:tcPr>
          <w:p w14:paraId="08DA63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1162" w:type="dxa"/>
            <w:tcBorders>
              <w:top w:val="single" w:color="000000" w:sz="2" w:space="0"/>
            </w:tcBorders>
            <w:noWrap w:val="0"/>
            <w:vAlign w:val="center"/>
          </w:tcPr>
          <w:p w14:paraId="1C57FC70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</w:tcBorders>
            <w:noWrap w:val="0"/>
            <w:vAlign w:val="center"/>
          </w:tcPr>
          <w:p w14:paraId="7505C415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DBB52DB">
            <w:pPr>
              <w:rPr>
                <w:rFonts w:ascii="Arial"/>
                <w:sz w:val="20"/>
                <w:szCs w:val="20"/>
              </w:rPr>
            </w:pPr>
          </w:p>
        </w:tc>
      </w:tr>
      <w:tr w14:paraId="6D8334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2302" w:type="dxa"/>
            <w:vMerge w:val="continue"/>
            <w:tcBorders>
              <w:bottom w:val="nil"/>
            </w:tcBorders>
            <w:noWrap w:val="0"/>
            <w:vAlign w:val="center"/>
          </w:tcPr>
          <w:p w14:paraId="7E61E869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009" w:type="dxa"/>
            <w:vMerge w:val="restart"/>
            <w:tcBorders>
              <w:bottom w:val="nil"/>
            </w:tcBorders>
            <w:noWrap w:val="0"/>
            <w:vAlign w:val="center"/>
          </w:tcPr>
          <w:p w14:paraId="3F3AC2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垂直</w:t>
            </w:r>
          </w:p>
        </w:tc>
        <w:tc>
          <w:tcPr>
            <w:tcW w:w="1959" w:type="dxa"/>
            <w:tcBorders>
              <w:bottom w:val="nil"/>
            </w:tcBorders>
            <w:noWrap w:val="0"/>
            <w:vAlign w:val="center"/>
          </w:tcPr>
          <w:p w14:paraId="7D2E85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1162" w:type="dxa"/>
            <w:tcBorders>
              <w:bottom w:val="nil"/>
            </w:tcBorders>
            <w:noWrap w:val="0"/>
            <w:vAlign w:val="center"/>
          </w:tcPr>
          <w:p w14:paraId="17A8B7EE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21" w:type="dxa"/>
            <w:tcBorders>
              <w:bottom w:val="single" w:color="000000" w:sz="2" w:space="0"/>
            </w:tcBorders>
            <w:noWrap w:val="0"/>
            <w:vAlign w:val="center"/>
          </w:tcPr>
          <w:p w14:paraId="74EA60B7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1C0F084">
            <w:pPr>
              <w:rPr>
                <w:sz w:val="20"/>
                <w:szCs w:val="20"/>
              </w:rPr>
            </w:pPr>
          </w:p>
        </w:tc>
      </w:tr>
      <w:tr w14:paraId="68A668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0F27E8DB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41B8F2CE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226CA4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1162" w:type="dxa"/>
            <w:tcBorders>
              <w:top w:val="nil"/>
            </w:tcBorders>
            <w:noWrap w:val="0"/>
            <w:vAlign w:val="center"/>
          </w:tcPr>
          <w:p w14:paraId="1E41A7E4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03E5C96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8D0D639">
            <w:pPr>
              <w:rPr>
                <w:sz w:val="20"/>
                <w:szCs w:val="20"/>
              </w:rPr>
            </w:pPr>
          </w:p>
        </w:tc>
      </w:tr>
      <w:tr w14:paraId="59A59C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370C870A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restart"/>
            <w:tcBorders>
              <w:top w:val="nil"/>
              <w:bottom w:val="nil"/>
            </w:tcBorders>
            <w:noWrap w:val="0"/>
            <w:vAlign w:val="center"/>
          </w:tcPr>
          <w:p w14:paraId="7B9B5D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头部</w:t>
            </w:r>
          </w:p>
        </w:tc>
        <w:tc>
          <w:tcPr>
            <w:tcW w:w="1959" w:type="dxa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28991F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1162" w:type="dxa"/>
            <w:tcBorders>
              <w:bottom w:val="single" w:color="000000" w:sz="2" w:space="0"/>
            </w:tcBorders>
            <w:noWrap w:val="0"/>
            <w:vAlign w:val="center"/>
          </w:tcPr>
          <w:p w14:paraId="22AF7119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EC3A647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3AA21DC7">
            <w:pPr>
              <w:rPr>
                <w:rFonts w:ascii="Arial"/>
                <w:sz w:val="20"/>
                <w:szCs w:val="20"/>
              </w:rPr>
            </w:pPr>
          </w:p>
        </w:tc>
      </w:tr>
      <w:tr w14:paraId="32074E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48DAFEBF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6F7A3AAD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282E3F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5D1EA056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C7EF2E2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BA66F1E">
            <w:pPr>
              <w:rPr>
                <w:rFonts w:ascii="Arial"/>
                <w:sz w:val="20"/>
                <w:szCs w:val="20"/>
              </w:rPr>
            </w:pPr>
          </w:p>
        </w:tc>
      </w:tr>
      <w:tr w14:paraId="5FB557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2302" w:type="dxa"/>
            <w:vMerge w:val="restart"/>
            <w:tcBorders>
              <w:top w:val="nil"/>
              <w:bottom w:val="nil"/>
            </w:tcBorders>
            <w:noWrap w:val="0"/>
            <w:vAlign w:val="center"/>
          </w:tcPr>
          <w:p w14:paraId="33C8AB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手动控制</w:t>
            </w:r>
          </w:p>
        </w:tc>
        <w:tc>
          <w:tcPr>
            <w:tcW w:w="2009" w:type="dxa"/>
            <w:tcBorders>
              <w:top w:val="nil"/>
              <w:bottom w:val="nil"/>
            </w:tcBorders>
            <w:noWrap w:val="0"/>
            <w:vAlign w:val="center"/>
          </w:tcPr>
          <w:p w14:paraId="65B300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水平</w:t>
            </w:r>
          </w:p>
        </w:tc>
        <w:tc>
          <w:tcPr>
            <w:tcW w:w="1959" w:type="dxa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689CE1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0 - 255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32BF40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5C155C0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3F27BA2">
            <w:pPr>
              <w:rPr>
                <w:rFonts w:ascii="Arial"/>
                <w:sz w:val="20"/>
                <w:szCs w:val="20"/>
              </w:rPr>
            </w:pPr>
          </w:p>
        </w:tc>
      </w:tr>
      <w:tr w14:paraId="29DD3A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642EFAD1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tcBorders>
              <w:top w:val="nil"/>
              <w:bottom w:val="nil"/>
            </w:tcBorders>
            <w:noWrap w:val="0"/>
            <w:vAlign w:val="center"/>
          </w:tcPr>
          <w:p w14:paraId="14AF93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。。。</w:t>
            </w:r>
          </w:p>
        </w:tc>
        <w:tc>
          <w:tcPr>
            <w:tcW w:w="1959" w:type="dxa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2E70A2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0 - 255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A1ABD83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0EF6E3D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F7D88F6">
            <w:pPr>
              <w:rPr>
                <w:rFonts w:ascii="Arial"/>
                <w:sz w:val="20"/>
                <w:szCs w:val="20"/>
              </w:rPr>
            </w:pPr>
          </w:p>
        </w:tc>
      </w:tr>
      <w:tr w14:paraId="65A545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5DF8E242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tcBorders>
              <w:top w:val="nil"/>
              <w:bottom w:val="nil"/>
            </w:tcBorders>
            <w:noWrap w:val="0"/>
            <w:vAlign w:val="center"/>
          </w:tcPr>
          <w:p w14:paraId="195067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功能设置</w:t>
            </w:r>
          </w:p>
        </w:tc>
        <w:tc>
          <w:tcPr>
            <w:tcW w:w="1959" w:type="dxa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0CB992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0 - 255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DA5C9B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3E463C3B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3110FFB">
            <w:pPr>
              <w:rPr>
                <w:rFonts w:ascii="Arial"/>
                <w:sz w:val="20"/>
                <w:szCs w:val="20"/>
              </w:rPr>
            </w:pPr>
          </w:p>
        </w:tc>
      </w:tr>
      <w:tr w14:paraId="35678A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" w:hRule="atLeast"/>
        </w:trPr>
        <w:tc>
          <w:tcPr>
            <w:tcW w:w="2302" w:type="dxa"/>
            <w:vMerge w:val="restart"/>
            <w:tcBorders>
              <w:top w:val="nil"/>
            </w:tcBorders>
            <w:noWrap w:val="0"/>
            <w:vAlign w:val="center"/>
          </w:tcPr>
          <w:p w14:paraId="7C65E0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MX 实况</w:t>
            </w:r>
          </w:p>
        </w:tc>
        <w:tc>
          <w:tcPr>
            <w:tcW w:w="2009" w:type="dxa"/>
            <w:tcBorders>
              <w:top w:val="nil"/>
            </w:tcBorders>
            <w:noWrap w:val="0"/>
            <w:vAlign w:val="center"/>
          </w:tcPr>
          <w:p w14:paraId="50981C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水平</w:t>
            </w:r>
          </w:p>
        </w:tc>
        <w:tc>
          <w:tcPr>
            <w:tcW w:w="1959" w:type="dxa"/>
            <w:tcBorders>
              <w:top w:val="nil"/>
            </w:tcBorders>
            <w:noWrap w:val="0"/>
            <w:vAlign w:val="center"/>
          </w:tcPr>
          <w:p w14:paraId="782F68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0 - 255</w:t>
            </w:r>
          </w:p>
        </w:tc>
        <w:tc>
          <w:tcPr>
            <w:tcW w:w="1162" w:type="dxa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5496161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</w:tcBorders>
            <w:noWrap w:val="0"/>
            <w:vAlign w:val="center"/>
          </w:tcPr>
          <w:p w14:paraId="66174260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</w:tcBorders>
            <w:noWrap w:val="0"/>
            <w:vAlign w:val="center"/>
          </w:tcPr>
          <w:p w14:paraId="52F36A0C">
            <w:pPr>
              <w:rPr>
                <w:rFonts w:ascii="Arial"/>
                <w:sz w:val="20"/>
                <w:szCs w:val="20"/>
              </w:rPr>
            </w:pPr>
          </w:p>
        </w:tc>
      </w:tr>
      <w:tr w14:paraId="0CEF76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2302" w:type="dxa"/>
            <w:vMerge w:val="continue"/>
            <w:tcBorders>
              <w:bottom w:val="nil"/>
            </w:tcBorders>
            <w:noWrap w:val="0"/>
            <w:vAlign w:val="center"/>
          </w:tcPr>
          <w:p w14:paraId="5D52D526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009" w:type="dxa"/>
            <w:tcBorders>
              <w:bottom w:val="nil"/>
            </w:tcBorders>
            <w:noWrap w:val="0"/>
            <w:vAlign w:val="center"/>
          </w:tcPr>
          <w:p w14:paraId="31C846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。。。</w:t>
            </w:r>
          </w:p>
        </w:tc>
        <w:tc>
          <w:tcPr>
            <w:tcW w:w="1959" w:type="dxa"/>
            <w:tcBorders>
              <w:bottom w:val="nil"/>
            </w:tcBorders>
            <w:noWrap w:val="0"/>
            <w:vAlign w:val="center"/>
          </w:tcPr>
          <w:p w14:paraId="5FDE13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0 - 255</w:t>
            </w:r>
          </w:p>
        </w:tc>
        <w:tc>
          <w:tcPr>
            <w:tcW w:w="1162" w:type="dxa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66726C4A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bottom w:val="nil"/>
            </w:tcBorders>
            <w:noWrap w:val="0"/>
            <w:vAlign w:val="center"/>
          </w:tcPr>
          <w:p w14:paraId="051999E7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bottom w:val="nil"/>
            </w:tcBorders>
            <w:noWrap w:val="0"/>
            <w:vAlign w:val="center"/>
          </w:tcPr>
          <w:p w14:paraId="4DB1E278">
            <w:pPr>
              <w:rPr>
                <w:rFonts w:ascii="Arial"/>
                <w:sz w:val="20"/>
                <w:szCs w:val="20"/>
              </w:rPr>
            </w:pPr>
          </w:p>
        </w:tc>
      </w:tr>
      <w:tr w14:paraId="6D53F3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7AA4C429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1F2C46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功能设置</w:t>
            </w:r>
          </w:p>
        </w:tc>
        <w:tc>
          <w:tcPr>
            <w:tcW w:w="1959" w:type="dxa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3B9678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0 - 255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29042B4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0120C58F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02BF8205">
            <w:pPr>
              <w:rPr>
                <w:rFonts w:ascii="Arial"/>
                <w:sz w:val="20"/>
                <w:szCs w:val="20"/>
              </w:rPr>
            </w:pPr>
          </w:p>
        </w:tc>
      </w:tr>
      <w:tr w14:paraId="1176B1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2302" w:type="dxa"/>
            <w:vMerge w:val="restart"/>
            <w:tcBorders>
              <w:top w:val="nil"/>
              <w:bottom w:val="nil"/>
            </w:tcBorders>
            <w:noWrap w:val="0"/>
            <w:vAlign w:val="center"/>
          </w:tcPr>
          <w:p w14:paraId="0A1938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服务 </w:t>
            </w:r>
          </w:p>
        </w:tc>
        <w:tc>
          <w:tcPr>
            <w:tcW w:w="2009" w:type="dxa"/>
            <w:vMerge w:val="restart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3AD12B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密码</w:t>
            </w:r>
          </w:p>
        </w:tc>
        <w:tc>
          <w:tcPr>
            <w:tcW w:w="1959" w:type="dxa"/>
            <w:vMerge w:val="restart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392BA7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校正</w:t>
            </w:r>
          </w:p>
        </w:tc>
        <w:tc>
          <w:tcPr>
            <w:tcW w:w="1162" w:type="dxa"/>
            <w:vMerge w:val="restart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2D8C0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电机校准</w:t>
            </w: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D60F1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水平</w:t>
            </w: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D7930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-128 -&gt; 127</w:t>
            </w:r>
          </w:p>
        </w:tc>
      </w:tr>
      <w:tr w14:paraId="43A53B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17B66B33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727388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959" w:type="dxa"/>
            <w:vMerge w:val="continue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2F579F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62" w:type="dxa"/>
            <w:vMerge w:val="continue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2825BE6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C5ECF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。。。</w:t>
            </w: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9D8FA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-128 -&gt; 127</w:t>
            </w:r>
          </w:p>
        </w:tc>
      </w:tr>
      <w:tr w14:paraId="2516B0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2302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719FB411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96F716A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02B7C9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恢复出厂设置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39F4D4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否</w:t>
            </w: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04685DFD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820B0A7">
            <w:pPr>
              <w:rPr>
                <w:rFonts w:ascii="Arial"/>
                <w:sz w:val="20"/>
                <w:szCs w:val="20"/>
              </w:rPr>
            </w:pPr>
          </w:p>
        </w:tc>
      </w:tr>
    </w:tbl>
    <w:p w14:paraId="5462061B">
      <w:pPr>
        <w:pStyle w:val="36"/>
        <w:spacing w:after="156"/>
        <w:jc w:val="both"/>
        <w:rPr>
          <w:rFonts w:hint="eastAsia"/>
        </w:rPr>
      </w:pPr>
    </w:p>
    <w:p w14:paraId="050A2ADF">
      <w:pPr>
        <w:rPr>
          <w:rFonts w:hint="eastAsia"/>
        </w:rPr>
      </w:pPr>
    </w:p>
    <w:p w14:paraId="7F2B50FF">
      <w:pPr>
        <w:rPr>
          <w:rFonts w:hint="eastAsia"/>
        </w:rPr>
      </w:pPr>
      <w:bookmarkStart w:id="1" w:name="_Ref415557587"/>
    </w:p>
    <w:p w14:paraId="5D691942">
      <w:pPr>
        <w:rPr>
          <w:rStyle w:val="29"/>
          <w:rFonts w:hint="default" w:ascii="Cambria" w:cs="宋体"/>
          <w:b/>
          <w:bCs/>
          <w:sz w:val="28"/>
          <w:szCs w:val="28"/>
        </w:rPr>
      </w:pPr>
      <w:r>
        <w:rPr>
          <w:rStyle w:val="29"/>
          <w:rFonts w:hint="eastAsia" w:ascii="Cambria" w:cs="Times New Roman"/>
          <w:b/>
          <w:bCs/>
          <w:sz w:val="28"/>
          <w:szCs w:val="28"/>
          <w:lang w:val="en-US" w:eastAsia="zh-CN"/>
        </w:rPr>
        <w:t>通道表</w:t>
      </w:r>
      <w:r>
        <w:rPr>
          <w:rStyle w:val="29"/>
          <w:rFonts w:hint="default" w:ascii="Cambria" w:hAnsi="Times New Roman" w:eastAsia="Times New Roman" w:cs="Times New Roman"/>
          <w:b/>
          <w:bCs/>
          <w:sz w:val="28"/>
          <w:szCs w:val="28"/>
        </w:rPr>
        <w:t xml:space="preserve"> :</w:t>
      </w:r>
      <w:bookmarkEnd w:id="1"/>
    </w:p>
    <w:tbl>
      <w:tblPr>
        <w:tblStyle w:val="20"/>
        <w:tblW w:w="90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63"/>
        <w:gridCol w:w="1595"/>
        <w:gridCol w:w="1660"/>
        <w:gridCol w:w="4360"/>
      </w:tblGrid>
      <w:tr w14:paraId="7CD29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514A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24CH</w:t>
            </w:r>
          </w:p>
        </w:tc>
        <w:tc>
          <w:tcPr>
            <w:tcW w:w="15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0CB2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功能</w:t>
            </w:r>
          </w:p>
        </w:tc>
        <w:tc>
          <w:tcPr>
            <w:tcW w:w="166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DA4DD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通道数值</w:t>
            </w:r>
          </w:p>
        </w:tc>
        <w:tc>
          <w:tcPr>
            <w:tcW w:w="436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D9D9D9"/>
            <w:noWrap w:val="0"/>
            <w:vAlign w:val="center"/>
          </w:tcPr>
          <w:p w14:paraId="044128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效果</w:t>
            </w:r>
          </w:p>
        </w:tc>
      </w:tr>
      <w:tr w14:paraId="68248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EE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7E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EB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-255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09F61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0-100%</w:t>
            </w:r>
          </w:p>
        </w:tc>
      </w:tr>
      <w:tr w14:paraId="43ACC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B2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5B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水平微调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65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-255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C37B5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0-100%</w:t>
            </w:r>
          </w:p>
        </w:tc>
      </w:tr>
      <w:tr w14:paraId="1A1B8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45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6D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垂直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1D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-255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2E949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0-100%</w:t>
            </w:r>
          </w:p>
        </w:tc>
      </w:tr>
      <w:tr w14:paraId="39824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FB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DB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垂直微调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E3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-255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CC832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0-100%</w:t>
            </w:r>
          </w:p>
        </w:tc>
      </w:tr>
      <w:tr w14:paraId="6857B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18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4B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水平垂直速度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A2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-255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BF62B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水平垂直速度，快到慢</w:t>
            </w:r>
          </w:p>
        </w:tc>
      </w:tr>
      <w:tr w14:paraId="6A8F4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9A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74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雾化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F9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-127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C2E1E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无雾化</w:t>
            </w:r>
          </w:p>
        </w:tc>
      </w:tr>
      <w:tr w14:paraId="73EDC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48A24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8A229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99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-255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00DC3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雾化切入</w:t>
            </w:r>
          </w:p>
        </w:tc>
      </w:tr>
      <w:tr w14:paraId="2E597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10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79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调光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87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-255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6294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从0%到100%</w:t>
            </w:r>
          </w:p>
        </w:tc>
      </w:tr>
      <w:tr w14:paraId="20122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17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4F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调光微调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22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-255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50496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从0%到100%</w:t>
            </w:r>
          </w:p>
        </w:tc>
      </w:tr>
      <w:tr w14:paraId="66317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CB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5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EB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频闪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7D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-009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52ED0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开光</w:t>
            </w:r>
          </w:p>
        </w:tc>
      </w:tr>
      <w:tr w14:paraId="0A223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1DF45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CD4D3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AD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-199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9B731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同步频闪慢到快</w:t>
            </w:r>
          </w:p>
        </w:tc>
      </w:tr>
      <w:tr w14:paraId="72259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0632D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80689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64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-249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9EBBC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随机频闪慢到快</w:t>
            </w:r>
          </w:p>
        </w:tc>
      </w:tr>
      <w:tr w14:paraId="07E3D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D0E14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9D7CD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83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-255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EB468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开光</w:t>
            </w:r>
          </w:p>
        </w:tc>
      </w:tr>
      <w:tr w14:paraId="70ACF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CB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23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色温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6F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-255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87DD1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从0%到100%</w:t>
            </w:r>
          </w:p>
        </w:tc>
      </w:tr>
      <w:tr w14:paraId="2B4D5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3F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655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青色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D3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-255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C7FD9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从0%到100%</w:t>
            </w:r>
          </w:p>
        </w:tc>
      </w:tr>
      <w:tr w14:paraId="77503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26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D3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品红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F4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-255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E83C5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从0%到100%</w:t>
            </w:r>
          </w:p>
        </w:tc>
      </w:tr>
      <w:tr w14:paraId="67C37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BC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64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黄色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28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-255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DBA4D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从0%到100%</w:t>
            </w:r>
          </w:p>
        </w:tc>
      </w:tr>
      <w:tr w14:paraId="585DD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40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5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47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色盘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84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-009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31E5E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白光</w:t>
            </w:r>
          </w:p>
        </w:tc>
      </w:tr>
      <w:tr w14:paraId="01946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328FD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5CEA0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D8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-019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9F0EE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颜色1</w:t>
            </w:r>
          </w:p>
        </w:tc>
      </w:tr>
      <w:tr w14:paraId="488CD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ECA22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DD9DE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54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-029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12B78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颜色2</w:t>
            </w:r>
          </w:p>
        </w:tc>
      </w:tr>
      <w:tr w14:paraId="1F478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A5299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7AF9F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CF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-039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3C627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颜色3</w:t>
            </w:r>
          </w:p>
        </w:tc>
      </w:tr>
      <w:tr w14:paraId="3F276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4CC6D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AE8C7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19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-049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3CA69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颜色4</w:t>
            </w:r>
          </w:p>
        </w:tc>
      </w:tr>
      <w:tr w14:paraId="59B8E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C1F69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648BB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BE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-059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14C49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颜色5</w:t>
            </w:r>
          </w:p>
        </w:tc>
      </w:tr>
      <w:tr w14:paraId="38133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55DAC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A55D0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1E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-069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CCE77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颜色6</w:t>
            </w:r>
          </w:p>
        </w:tc>
      </w:tr>
      <w:tr w14:paraId="1883A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9CD28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4FB91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34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-079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1D6C2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颜色7</w:t>
            </w:r>
          </w:p>
        </w:tc>
      </w:tr>
      <w:tr w14:paraId="26948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9F14B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6D73D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01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-089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61921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颜色8</w:t>
            </w:r>
          </w:p>
        </w:tc>
      </w:tr>
      <w:tr w14:paraId="5D215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3CE0E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19E97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DD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-99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E9612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白光 + 颜色1</w:t>
            </w:r>
          </w:p>
        </w:tc>
      </w:tr>
      <w:tr w14:paraId="4C695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7974B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0FBC1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B3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-109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68A8B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颜色1 + 颜色2</w:t>
            </w:r>
          </w:p>
        </w:tc>
      </w:tr>
      <w:tr w14:paraId="44FDD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8E5F9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E781D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26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-119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DF0C6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颜色2 + 颜色3</w:t>
            </w:r>
          </w:p>
        </w:tc>
      </w:tr>
      <w:tr w14:paraId="09D65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5972E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C5109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A2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-129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5BECD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颜色3 + 颜色4</w:t>
            </w:r>
          </w:p>
        </w:tc>
      </w:tr>
      <w:tr w14:paraId="57E9B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DF449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DB69E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14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-139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1FA30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颜色4 + 颜色5</w:t>
            </w:r>
          </w:p>
        </w:tc>
      </w:tr>
      <w:tr w14:paraId="2AE9D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45347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8525A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E5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-149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5484D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颜色5 + 颜色6</w:t>
            </w:r>
          </w:p>
        </w:tc>
      </w:tr>
      <w:tr w14:paraId="01C47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00E1B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6319F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EE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-159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7588B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颜色6 + 颜色7</w:t>
            </w:r>
          </w:p>
        </w:tc>
      </w:tr>
      <w:tr w14:paraId="74270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9261B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BB18B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7A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-169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D498D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颜色7 + 颜色8</w:t>
            </w:r>
          </w:p>
        </w:tc>
      </w:tr>
      <w:tr w14:paraId="24927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FD81E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C88A2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14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-179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DB810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颜色8 + 颜色9</w:t>
            </w:r>
          </w:p>
        </w:tc>
      </w:tr>
      <w:tr w14:paraId="42DBB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034C5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60EC1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8D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-189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73BF6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正转慢到快</w:t>
            </w:r>
          </w:p>
        </w:tc>
      </w:tr>
      <w:tr w14:paraId="1A1D1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CFE25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C05EE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3A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-220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63143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停止</w:t>
            </w:r>
          </w:p>
        </w:tc>
      </w:tr>
      <w:tr w14:paraId="0FF4A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2C865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DD403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0E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-255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E9053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反转慢到快</w:t>
            </w:r>
          </w:p>
        </w:tc>
      </w:tr>
      <w:tr w14:paraId="2C042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DF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5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08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固定图案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C8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-007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9023A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白光</w:t>
            </w:r>
          </w:p>
        </w:tc>
      </w:tr>
      <w:tr w14:paraId="57109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6D5F3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C23C5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AD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008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-015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9C03D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图案1</w:t>
            </w:r>
          </w:p>
        </w:tc>
      </w:tr>
      <w:tr w14:paraId="69FEC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66C0D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CC876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F6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016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-023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40F63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图案2</w:t>
            </w:r>
          </w:p>
        </w:tc>
      </w:tr>
      <w:tr w14:paraId="767A2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46488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2E9DF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AB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024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-033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A06A1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图案3</w:t>
            </w:r>
          </w:p>
        </w:tc>
      </w:tr>
      <w:tr w14:paraId="59F8A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8BB5F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5D09A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15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032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-039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E5C20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图案4</w:t>
            </w:r>
          </w:p>
        </w:tc>
      </w:tr>
      <w:tr w14:paraId="7D572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CAA25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35391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57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-047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B5143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图案5</w:t>
            </w:r>
          </w:p>
        </w:tc>
      </w:tr>
      <w:tr w14:paraId="0AA45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4DEC5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A44C8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6A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048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-055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239C9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图案6</w:t>
            </w:r>
          </w:p>
        </w:tc>
      </w:tr>
      <w:tr w14:paraId="102B6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37FA2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76293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BB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056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-063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18E1D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图案7</w:t>
            </w:r>
          </w:p>
        </w:tc>
      </w:tr>
      <w:tr w14:paraId="68F5F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5C7BC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2FE58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18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064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-071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91A74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图案8</w:t>
            </w:r>
          </w:p>
        </w:tc>
      </w:tr>
      <w:tr w14:paraId="01C6C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2EE4F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3BE82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94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072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-079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C5260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图案9</w:t>
            </w:r>
          </w:p>
        </w:tc>
      </w:tr>
      <w:tr w14:paraId="3BD45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3C72C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78481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87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-087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45134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图案10</w:t>
            </w:r>
          </w:p>
        </w:tc>
      </w:tr>
      <w:tr w14:paraId="45474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4AD84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6AADB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2E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088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-095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83281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图案11</w:t>
            </w:r>
          </w:p>
        </w:tc>
      </w:tr>
      <w:tr w14:paraId="6A4EA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97458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C21C8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EA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096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-103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9EF73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图案1抖动从慢到快</w:t>
            </w:r>
          </w:p>
        </w:tc>
      </w:tr>
      <w:tr w14:paraId="2CF5E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D652E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F30D4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CE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-111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A3F30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图案2抖动从慢到快</w:t>
            </w:r>
          </w:p>
        </w:tc>
      </w:tr>
      <w:tr w14:paraId="71811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B29CD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03154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6F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-119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B8128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图案3抖动从慢到快</w:t>
            </w:r>
          </w:p>
        </w:tc>
      </w:tr>
      <w:tr w14:paraId="589DD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168D4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A9BE9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1A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-127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B6E88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图案4抖动从慢到快</w:t>
            </w:r>
          </w:p>
        </w:tc>
      </w:tr>
      <w:tr w14:paraId="24269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1488C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F206E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B0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-137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E7854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图案5抖动从慢到快</w:t>
            </w:r>
          </w:p>
        </w:tc>
      </w:tr>
      <w:tr w14:paraId="6A2FE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0ED43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1191A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A2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-143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E86D3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图案6抖动从慢到快</w:t>
            </w:r>
          </w:p>
        </w:tc>
      </w:tr>
      <w:tr w14:paraId="7E605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4E0A4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1253C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37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-151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69EB8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图案7抖动从慢到快</w:t>
            </w:r>
          </w:p>
        </w:tc>
      </w:tr>
      <w:tr w14:paraId="1170C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F8B75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2ECA6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79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-159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BA499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图案8抖动从慢到快</w:t>
            </w:r>
          </w:p>
        </w:tc>
      </w:tr>
      <w:tr w14:paraId="79FDA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AC2D7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AA9B0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6E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-167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8A31C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图案9抖动从慢到快</w:t>
            </w:r>
          </w:p>
        </w:tc>
      </w:tr>
      <w:tr w14:paraId="33605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DDEA0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D85E3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2F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-175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3D299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图案10抖动从慢到快</w:t>
            </w:r>
          </w:p>
        </w:tc>
      </w:tr>
      <w:tr w14:paraId="2A626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E1C34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7E26D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90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-183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C39F3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图案11抖动从慢到快</w:t>
            </w:r>
          </w:p>
        </w:tc>
      </w:tr>
      <w:tr w14:paraId="21891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E62BA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A6BC6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F5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-191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51049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图案12抖动从慢到快</w:t>
            </w:r>
          </w:p>
        </w:tc>
      </w:tr>
      <w:tr w14:paraId="78FEC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F4DF4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4EC0F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EC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-221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0E380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正转慢到快</w:t>
            </w:r>
          </w:p>
        </w:tc>
      </w:tr>
      <w:tr w14:paraId="4EEA7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3BC23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EFFFF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E3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-225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61490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停止</w:t>
            </w:r>
          </w:p>
        </w:tc>
      </w:tr>
      <w:tr w14:paraId="00D6C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D849A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8ED21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E1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-255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2B6C5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反转慢到快</w:t>
            </w:r>
          </w:p>
        </w:tc>
      </w:tr>
      <w:tr w14:paraId="67297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4B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5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AA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旋转图案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6A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-009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22E6C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白光</w:t>
            </w:r>
          </w:p>
        </w:tc>
      </w:tr>
      <w:tr w14:paraId="4664A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8CC9E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B8776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BC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-019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A3A9F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图案1</w:t>
            </w:r>
          </w:p>
        </w:tc>
      </w:tr>
      <w:tr w14:paraId="2E8D7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895CD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56606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E5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-029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9431C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图案2</w:t>
            </w:r>
          </w:p>
        </w:tc>
      </w:tr>
      <w:tr w14:paraId="5A75C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665AB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5557A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87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-039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F1C66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图案3</w:t>
            </w:r>
          </w:p>
        </w:tc>
      </w:tr>
      <w:tr w14:paraId="2E2B0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AF8F4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B433F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08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-049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CFEF7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图案4</w:t>
            </w:r>
          </w:p>
        </w:tc>
      </w:tr>
      <w:tr w14:paraId="75371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CE14C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D083F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C3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-059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56655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图案5</w:t>
            </w:r>
          </w:p>
        </w:tc>
      </w:tr>
      <w:tr w14:paraId="3021C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B4954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50AA6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B4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-069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B30E0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图案6</w:t>
            </w:r>
          </w:p>
        </w:tc>
      </w:tr>
      <w:tr w14:paraId="3A83C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7289B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BCB31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48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-079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B0394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图案7</w:t>
            </w:r>
          </w:p>
        </w:tc>
      </w:tr>
      <w:tr w14:paraId="169B5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CE2CA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C5BBA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E5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-109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DA710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图案1抖动从慢到快</w:t>
            </w:r>
          </w:p>
        </w:tc>
      </w:tr>
      <w:tr w14:paraId="06AAF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26FF9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68305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63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-119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1FDF3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图案2抖动从慢到快</w:t>
            </w:r>
          </w:p>
        </w:tc>
      </w:tr>
      <w:tr w14:paraId="358F8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FC2EE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97F23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AD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-129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6AC30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图案3抖动从慢到快</w:t>
            </w:r>
          </w:p>
        </w:tc>
      </w:tr>
      <w:tr w14:paraId="58233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7204F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F4D2C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F6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-139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974A2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图案4抖动从慢到快</w:t>
            </w:r>
          </w:p>
        </w:tc>
      </w:tr>
      <w:tr w14:paraId="62B50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45D7F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A6478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7F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-149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A2D39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图案5抖动从慢到快</w:t>
            </w:r>
          </w:p>
        </w:tc>
      </w:tr>
      <w:tr w14:paraId="6F631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6EC94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820DF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48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-159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892BE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图案6抖动从慢到快</w:t>
            </w:r>
          </w:p>
        </w:tc>
      </w:tr>
      <w:tr w14:paraId="32FB4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83255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68DA4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D0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-169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19429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图案7抖动从慢到快</w:t>
            </w:r>
          </w:p>
        </w:tc>
      </w:tr>
      <w:tr w14:paraId="5FC3D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4DEF5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57F1B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17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-199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D86CD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正转慢到快</w:t>
            </w:r>
          </w:p>
        </w:tc>
      </w:tr>
      <w:tr w14:paraId="6E5C9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7697D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0CDE4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69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-223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A10C0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停止</w:t>
            </w:r>
          </w:p>
        </w:tc>
      </w:tr>
      <w:tr w14:paraId="1B4CE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25C52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56A8A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FF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-255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5A54C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反转慢到快</w:t>
            </w:r>
          </w:p>
        </w:tc>
      </w:tr>
      <w:tr w14:paraId="2D0C0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F2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5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48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图案自转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6B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-127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880DF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图案角度调节</w:t>
            </w:r>
          </w:p>
        </w:tc>
      </w:tr>
      <w:tr w14:paraId="4A453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A17B1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43037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C6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-190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BAAD2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图案正转慢到快</w:t>
            </w:r>
          </w:p>
        </w:tc>
      </w:tr>
      <w:tr w14:paraId="2D44A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ADCDF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D9698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5D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-192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F3C8C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图案自转停止</w:t>
            </w:r>
          </w:p>
        </w:tc>
      </w:tr>
      <w:tr w14:paraId="57B42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D32E9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5BE3A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43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-255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15B3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图案反转慢到快</w:t>
            </w:r>
          </w:p>
        </w:tc>
      </w:tr>
      <w:tr w14:paraId="442CE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F2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8F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调焦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DC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-255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B7EBB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从0%到100%</w:t>
            </w:r>
          </w:p>
        </w:tc>
      </w:tr>
      <w:tr w14:paraId="48CEE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E3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5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C2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缩放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0E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-255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15FF5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从0%到100%</w:t>
            </w:r>
          </w:p>
        </w:tc>
      </w:tr>
      <w:tr w14:paraId="5D8EC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463" w:type="dxa"/>
            <w:vMerge w:val="restart"/>
            <w:tcBorders>
              <w:right w:val="single" w:color="000000" w:sz="4" w:space="0"/>
            </w:tcBorders>
            <w:noWrap w:val="0"/>
            <w:vAlign w:val="center"/>
          </w:tcPr>
          <w:p w14:paraId="06108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59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C8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棱镜1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64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-127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DBC92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无棱镜1</w:t>
            </w:r>
          </w:p>
        </w:tc>
      </w:tr>
      <w:tr w14:paraId="78849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2" w:hRule="atLeast"/>
        </w:trPr>
        <w:tc>
          <w:tcPr>
            <w:tcW w:w="1463" w:type="dxa"/>
            <w:vMerge w:val="continue"/>
            <w:tcBorders>
              <w:right w:val="single" w:color="000000" w:sz="4" w:space="0"/>
            </w:tcBorders>
            <w:noWrap w:val="0"/>
            <w:vAlign w:val="center"/>
          </w:tcPr>
          <w:p w14:paraId="7A6BFE3A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B8DEA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55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-255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24B2B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棱镜1切入</w:t>
            </w:r>
          </w:p>
        </w:tc>
      </w:tr>
      <w:tr w14:paraId="37DCC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2" w:hRule="atLeast"/>
        </w:trPr>
        <w:tc>
          <w:tcPr>
            <w:tcW w:w="1463" w:type="dxa"/>
            <w:vMerge w:val="restart"/>
            <w:tcBorders>
              <w:right w:val="single" w:color="000000" w:sz="4" w:space="0"/>
            </w:tcBorders>
            <w:noWrap w:val="0"/>
            <w:vAlign w:val="center"/>
          </w:tcPr>
          <w:p w14:paraId="26891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59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78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棱镜1自转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E4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-063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B7EBC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棱镜角度调节</w:t>
            </w:r>
          </w:p>
        </w:tc>
      </w:tr>
      <w:tr w14:paraId="69609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2" w:hRule="atLeast"/>
        </w:trPr>
        <w:tc>
          <w:tcPr>
            <w:tcW w:w="1463" w:type="dxa"/>
            <w:vMerge w:val="continue"/>
            <w:tcBorders>
              <w:right w:val="single" w:color="000000" w:sz="4" w:space="0"/>
            </w:tcBorders>
            <w:noWrap w:val="0"/>
            <w:vAlign w:val="center"/>
          </w:tcPr>
          <w:p w14:paraId="1F2C240B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D739A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5F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064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-126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CDBEF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棱镜正转慢到快</w:t>
            </w:r>
          </w:p>
        </w:tc>
      </w:tr>
      <w:tr w14:paraId="059B1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2" w:hRule="atLeast"/>
        </w:trPr>
        <w:tc>
          <w:tcPr>
            <w:tcW w:w="1463" w:type="dxa"/>
            <w:vMerge w:val="continue"/>
            <w:tcBorders>
              <w:right w:val="single" w:color="000000" w:sz="4" w:space="0"/>
            </w:tcBorders>
            <w:noWrap w:val="0"/>
            <w:vAlign w:val="center"/>
          </w:tcPr>
          <w:p w14:paraId="000FC125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62ABE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AB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-128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B6323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棱镜自转停止</w:t>
            </w:r>
          </w:p>
        </w:tc>
      </w:tr>
      <w:tr w14:paraId="6F2CC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2" w:hRule="atLeast"/>
        </w:trPr>
        <w:tc>
          <w:tcPr>
            <w:tcW w:w="1463" w:type="dxa"/>
            <w:vMerge w:val="continue"/>
            <w:tcBorders>
              <w:right w:val="single" w:color="000000" w:sz="4" w:space="0"/>
            </w:tcBorders>
            <w:noWrap w:val="0"/>
            <w:vAlign w:val="center"/>
          </w:tcPr>
          <w:p w14:paraId="19123E45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1E384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53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-191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486AB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棱镜反转慢到快</w:t>
            </w:r>
          </w:p>
        </w:tc>
      </w:tr>
      <w:tr w14:paraId="46343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2" w:hRule="atLeast"/>
        </w:trPr>
        <w:tc>
          <w:tcPr>
            <w:tcW w:w="1463" w:type="dxa"/>
            <w:vMerge w:val="continue"/>
            <w:tcBorders>
              <w:right w:val="single" w:color="000000" w:sz="4" w:space="0"/>
            </w:tcBorders>
            <w:noWrap w:val="0"/>
            <w:vAlign w:val="center"/>
          </w:tcPr>
          <w:p w14:paraId="0C8770CD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70CE7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15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-255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2EFD1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棱镜旋转抖动</w:t>
            </w:r>
          </w:p>
        </w:tc>
      </w:tr>
      <w:tr w14:paraId="6358B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2" w:hRule="atLeast"/>
        </w:trPr>
        <w:tc>
          <w:tcPr>
            <w:tcW w:w="1463" w:type="dxa"/>
            <w:vMerge w:val="restart"/>
            <w:tcBorders>
              <w:right w:val="single" w:color="000000" w:sz="4" w:space="0"/>
            </w:tcBorders>
            <w:noWrap w:val="0"/>
            <w:vAlign w:val="center"/>
          </w:tcPr>
          <w:p w14:paraId="0FFEC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59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70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棱镜2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40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-127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487CF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无棱镜2</w:t>
            </w:r>
          </w:p>
        </w:tc>
      </w:tr>
      <w:tr w14:paraId="36356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2" w:hRule="atLeast"/>
        </w:trPr>
        <w:tc>
          <w:tcPr>
            <w:tcW w:w="1463" w:type="dxa"/>
            <w:vMerge w:val="continue"/>
            <w:tcBorders>
              <w:right w:val="single" w:color="000000" w:sz="4" w:space="0"/>
            </w:tcBorders>
            <w:noWrap w:val="0"/>
            <w:vAlign w:val="center"/>
          </w:tcPr>
          <w:p w14:paraId="2C757836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F660A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4C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-255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29FBA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棱镜2切入</w:t>
            </w:r>
          </w:p>
        </w:tc>
      </w:tr>
      <w:tr w14:paraId="7F147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463" w:type="dxa"/>
            <w:vMerge w:val="restart"/>
            <w:tcBorders>
              <w:right w:val="single" w:color="000000" w:sz="4" w:space="0"/>
            </w:tcBorders>
            <w:noWrap w:val="0"/>
            <w:vAlign w:val="center"/>
          </w:tcPr>
          <w:p w14:paraId="69812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59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50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棱镜2自转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25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-063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93E81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棱镜角度调节</w:t>
            </w:r>
          </w:p>
        </w:tc>
      </w:tr>
      <w:tr w14:paraId="68D02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2" w:hRule="atLeast"/>
        </w:trPr>
        <w:tc>
          <w:tcPr>
            <w:tcW w:w="1463" w:type="dxa"/>
            <w:vMerge w:val="continue"/>
            <w:tcBorders>
              <w:right w:val="single" w:color="000000" w:sz="4" w:space="0"/>
            </w:tcBorders>
            <w:noWrap w:val="0"/>
            <w:vAlign w:val="center"/>
          </w:tcPr>
          <w:p w14:paraId="6C99BE3A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A902C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6E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064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-126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A682F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棱镜正转慢到快</w:t>
            </w:r>
          </w:p>
        </w:tc>
      </w:tr>
      <w:tr w14:paraId="57875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2" w:hRule="atLeast"/>
        </w:trPr>
        <w:tc>
          <w:tcPr>
            <w:tcW w:w="1463" w:type="dxa"/>
            <w:vMerge w:val="continue"/>
            <w:tcBorders>
              <w:right w:val="single" w:color="000000" w:sz="4" w:space="0"/>
            </w:tcBorders>
            <w:noWrap w:val="0"/>
            <w:vAlign w:val="center"/>
          </w:tcPr>
          <w:p w14:paraId="2CD30FB5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E8D44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3F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-128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9A5C7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棱镜自转停止</w:t>
            </w:r>
          </w:p>
        </w:tc>
      </w:tr>
      <w:tr w14:paraId="708B4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2" w:hRule="atLeast"/>
        </w:trPr>
        <w:tc>
          <w:tcPr>
            <w:tcW w:w="1463" w:type="dxa"/>
            <w:vMerge w:val="continue"/>
            <w:tcBorders>
              <w:right w:val="single" w:color="000000" w:sz="4" w:space="0"/>
            </w:tcBorders>
            <w:noWrap w:val="0"/>
            <w:vAlign w:val="center"/>
          </w:tcPr>
          <w:p w14:paraId="177FCEF8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41857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33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-255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7A82F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棱镜反转慢到快</w:t>
            </w:r>
          </w:p>
        </w:tc>
      </w:tr>
      <w:tr w14:paraId="7B8AC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2" w:hRule="atLeast"/>
        </w:trPr>
        <w:tc>
          <w:tcPr>
            <w:tcW w:w="1463" w:type="dxa"/>
            <w:vMerge w:val="continue"/>
            <w:tcBorders>
              <w:right w:val="single" w:color="000000" w:sz="4" w:space="0"/>
            </w:tcBorders>
            <w:noWrap w:val="0"/>
            <w:vAlign w:val="center"/>
          </w:tcPr>
          <w:p w14:paraId="6AA3EC6F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AF34E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D8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-255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2DC51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棱镜旋转抖动</w:t>
            </w:r>
          </w:p>
        </w:tc>
      </w:tr>
      <w:tr w14:paraId="5CD6C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2" w:hRule="atLeast"/>
        </w:trPr>
        <w:tc>
          <w:tcPr>
            <w:tcW w:w="1463" w:type="dxa"/>
            <w:vMerge w:val="restart"/>
            <w:tcBorders>
              <w:right w:val="single" w:color="000000" w:sz="4" w:space="0"/>
            </w:tcBorders>
            <w:noWrap w:val="0"/>
            <w:vAlign w:val="center"/>
          </w:tcPr>
          <w:p w14:paraId="0A249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59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FB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功能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AF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-235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EDAFF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头部电机复位，保持3S</w:t>
            </w:r>
          </w:p>
        </w:tc>
      </w:tr>
      <w:tr w14:paraId="5108D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2" w:hRule="atLeast"/>
        </w:trPr>
        <w:tc>
          <w:tcPr>
            <w:tcW w:w="1463" w:type="dxa"/>
            <w:vMerge w:val="continue"/>
            <w:tcBorders>
              <w:right w:val="single" w:color="000000" w:sz="4" w:space="0"/>
            </w:tcBorders>
            <w:noWrap w:val="0"/>
            <w:vAlign w:val="center"/>
          </w:tcPr>
          <w:p w14:paraId="4C5F0AFB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F1070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C6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-245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AA84B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XY复位，保持3S</w:t>
            </w:r>
          </w:p>
        </w:tc>
      </w:tr>
      <w:tr w14:paraId="21D78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2" w:hRule="atLeast"/>
        </w:trPr>
        <w:tc>
          <w:tcPr>
            <w:tcW w:w="1463" w:type="dxa"/>
            <w:vMerge w:val="continue"/>
            <w:tcBorders>
              <w:right w:val="single" w:color="000000" w:sz="4" w:space="0"/>
            </w:tcBorders>
            <w:noWrap w:val="0"/>
            <w:vAlign w:val="center"/>
          </w:tcPr>
          <w:p w14:paraId="4F63003C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7CE63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33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-255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81619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全部电机复位，保持3S</w:t>
            </w:r>
          </w:p>
        </w:tc>
      </w:tr>
    </w:tbl>
    <w:p w14:paraId="29FD6A0A">
      <w:pPr>
        <w:rPr>
          <w:rFonts w:hint="eastAsia"/>
        </w:rPr>
      </w:pPr>
    </w:p>
    <w:p w14:paraId="57D9EBEB">
      <w:pPr>
        <w:rPr>
          <w:rFonts w:hint="eastAsia"/>
        </w:rPr>
      </w:pPr>
    </w:p>
    <w:p w14:paraId="6A44B77E">
      <w:pPr>
        <w:pStyle w:val="38"/>
        <w:jc w:val="both"/>
        <w:rPr>
          <w:rFonts w:hint="eastAsia"/>
        </w:rPr>
      </w:pPr>
    </w:p>
    <w:p w14:paraId="1956B26C">
      <w:pPr>
        <w:pStyle w:val="38"/>
        <w:jc w:val="both"/>
        <w:rPr>
          <w:rFonts w:hint="eastAsia"/>
        </w:rPr>
      </w:pPr>
    </w:p>
    <w:p w14:paraId="66E16CDB">
      <w:pPr>
        <w:pStyle w:val="38"/>
        <w:jc w:val="both"/>
        <w:rPr>
          <w:rFonts w:hint="eastAsia"/>
        </w:rPr>
      </w:pPr>
    </w:p>
    <w:p w14:paraId="7E4F22BF">
      <w:pPr>
        <w:rPr>
          <w:rFonts w:hint="eastAsia"/>
        </w:rPr>
      </w:pPr>
    </w:p>
    <w:p w14:paraId="33E2C679">
      <w:pPr>
        <w:rPr>
          <w:rStyle w:val="29"/>
          <w:rFonts w:hint="default" w:ascii="Cambria" w:cs="宋体"/>
          <w:b/>
          <w:bCs/>
          <w:sz w:val="28"/>
          <w:szCs w:val="28"/>
        </w:rPr>
      </w:pPr>
    </w:p>
    <w:p w14:paraId="67F6E6C5">
      <w:pPr>
        <w:pStyle w:val="3"/>
        <w:jc w:val="center"/>
        <w:rPr>
          <w:rFonts w:hint="default"/>
          <w:lang w:val="en-US"/>
        </w:rPr>
      </w:pPr>
      <w:r>
        <w:rPr>
          <w:rFonts w:hint="eastAsia" w:ascii="宋体" w:hAnsi="Times New Roman" w:eastAsia="宋体" w:cs="Times New Roman"/>
          <w:sz w:val="28"/>
          <w:szCs w:val="28"/>
          <w:lang w:val="en-US" w:eastAsia="zh-CN"/>
        </w:rPr>
        <w:t>常见故障</w:t>
      </w:r>
    </w:p>
    <w:p w14:paraId="6010C140">
      <w:pPr>
        <w:pStyle w:val="31"/>
        <w:spacing w:before="62" w:after="62"/>
        <w:ind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  <w:t>根据一些常见的故障，提出相应的解决方案。任何无法解决的问题都应该由专业人士处理。在维护灯具之前断开它。</w:t>
      </w:r>
    </w:p>
    <w:p w14:paraId="2C5FAA58">
      <w:pPr>
        <w:pStyle w:val="5"/>
        <w:ind w:left="8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  <w:t>正常重置后，灯将不接受来自控制台的控制</w:t>
      </w:r>
    </w:p>
    <w:p w14:paraId="14D24A70">
      <w:pPr>
        <w:pStyle w:val="31"/>
        <w:numPr>
          <w:ilvl w:val="0"/>
          <w:numId w:val="5"/>
        </w:numPr>
        <w:spacing w:before="62" w:after="6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  <w:t>检查灯具数字起始地址值和功能选项是否正确;</w:t>
      </w:r>
    </w:p>
    <w:p w14:paraId="0F002DB7">
      <w:pPr>
        <w:pStyle w:val="31"/>
        <w:numPr>
          <w:ilvl w:val="0"/>
          <w:numId w:val="5"/>
        </w:numPr>
        <w:spacing w:before="62" w:after="6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  <w:t>检查通讯控制线是否连接正确、通讯线是否过长或已中断;</w:t>
      </w:r>
    </w:p>
    <w:p w14:paraId="63CD2BAA">
      <w:pPr>
        <w:pStyle w:val="31"/>
        <w:numPr>
          <w:ilvl w:val="0"/>
          <w:numId w:val="5"/>
        </w:numPr>
        <w:spacing w:before="62" w:after="6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  <w:t>检查控制设备是否无效，检查串行接入信号放大器是否无效;</w:t>
      </w:r>
    </w:p>
    <w:p w14:paraId="0816A854">
      <w:pPr>
        <w:pStyle w:val="31"/>
        <w:numPr>
          <w:ilvl w:val="0"/>
          <w:numId w:val="5"/>
        </w:numPr>
        <w:spacing w:before="62" w:after="6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  <w:lang w:val="en-US" w:eastAsia="zh-CN"/>
        </w:rPr>
        <w:t xml:space="preserve">  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  <w:t>检查通讯线路是否过长或其他设备相互干扰;</w:t>
      </w:r>
    </w:p>
    <w:p w14:paraId="2F2AE0FC">
      <w:pPr>
        <w:pStyle w:val="31"/>
        <w:numPr>
          <w:ilvl w:val="0"/>
          <w:numId w:val="5"/>
        </w:numPr>
        <w:spacing w:before="62" w:after="6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  <w:t>优化布线，缩短控制信号线长度，高低压线分开布线;</w:t>
      </w:r>
    </w:p>
    <w:p w14:paraId="0B782C27">
      <w:pPr>
        <w:pStyle w:val="31"/>
        <w:numPr>
          <w:ilvl w:val="0"/>
          <w:numId w:val="5"/>
        </w:numPr>
        <w:spacing w:before="62" w:after="6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</w:rPr>
        <w:t>添加信号放大器;</w:t>
      </w:r>
    </w:p>
    <w:p w14:paraId="7D097874">
      <w:pPr>
        <w:pStyle w:val="31"/>
        <w:numPr>
          <w:ilvl w:val="0"/>
          <w:numId w:val="5"/>
        </w:numPr>
        <w:spacing w:before="62" w:after="6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  <w:t>信号线采用优质屏蔽双绞线;</w:t>
      </w:r>
    </w:p>
    <w:p w14:paraId="789BA724">
      <w:pPr>
        <w:pStyle w:val="31"/>
        <w:numPr>
          <w:ilvl w:val="0"/>
          <w:numId w:val="5"/>
        </w:numPr>
        <w:spacing w:before="62" w:after="6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  <w:t>在灯的末端连接信号端子电阻 （120 ohm）。</w:t>
      </w:r>
    </w:p>
    <w:p w14:paraId="48BEE438">
      <w:pPr>
        <w:pStyle w:val="31"/>
        <w:spacing w:before="62" w:after="62"/>
        <w:ind w:firstLine="0"/>
        <w:rPr>
          <w:rFonts w:hint="eastAsia" w:ascii="宋体" w:hAnsi="宋体" w:eastAsia="宋体" w:cs="宋体"/>
          <w:sz w:val="24"/>
          <w:szCs w:val="24"/>
        </w:rPr>
      </w:pPr>
    </w:p>
    <w:p w14:paraId="7F5A3E8D">
      <w:pPr>
        <w:pStyle w:val="5"/>
        <w:ind w:left="8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灯具无法启动</w:t>
      </w:r>
    </w:p>
    <w:p w14:paraId="3EB6B1D2">
      <w:pPr>
        <w:pStyle w:val="31"/>
        <w:numPr>
          <w:ilvl w:val="0"/>
          <w:numId w:val="5"/>
        </w:numPr>
        <w:spacing w:before="62" w:after="6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  <w:t>检查电源参数是否与灯具一致;</w:t>
      </w:r>
    </w:p>
    <w:p w14:paraId="687084EA">
      <w:pPr>
        <w:pStyle w:val="31"/>
        <w:numPr>
          <w:ilvl w:val="0"/>
          <w:numId w:val="5"/>
        </w:numPr>
        <w:spacing w:before="62" w:after="6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  <w:t>检查长距离运输过程中因挤压变形、振动、内部零件受潮等原因造成的接触不良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  <w:t>或者掉下来。</w:t>
      </w:r>
    </w:p>
    <w:p w14:paraId="564BF746">
      <w:pPr>
        <w:pStyle w:val="31"/>
        <w:numPr>
          <w:ilvl w:val="0"/>
          <w:numId w:val="5"/>
        </w:numPr>
        <w:spacing w:before="62" w:after="6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  <w:t>请检查灯的内部集成电线连接器是否脱落或松动。</w:t>
      </w:r>
    </w:p>
    <w:p w14:paraId="14F62C99">
      <w:pPr>
        <w:pStyle w:val="31"/>
        <w:numPr>
          <w:ilvl w:val="0"/>
          <w:numId w:val="5"/>
        </w:numPr>
        <w:spacing w:before="62" w:after="6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  <w:t>检查灯管的电子元件（如电子变压器、PCB板、电机控制板等）是否松动、短路和烧坏。</w:t>
      </w:r>
    </w:p>
    <w:p w14:paraId="580084A7">
      <w:pPr>
        <w:pStyle w:val="31"/>
        <w:spacing w:before="62" w:after="62"/>
        <w:ind w:firstLine="0"/>
        <w:rPr>
          <w:rFonts w:hint="eastAsia" w:ascii="宋体" w:hAnsi="宋体" w:eastAsia="宋体" w:cs="宋体"/>
          <w:sz w:val="24"/>
          <w:szCs w:val="24"/>
        </w:rPr>
      </w:pPr>
    </w:p>
    <w:p w14:paraId="2C8D9616">
      <w:pPr>
        <w:pStyle w:val="5"/>
        <w:ind w:left="8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</w:rPr>
        <w:t>工作时，灯的 X 轴或 Y 轴动作不正常</w:t>
      </w:r>
    </w:p>
    <w:p w14:paraId="17E09935">
      <w:pPr>
        <w:pStyle w:val="31"/>
        <w:numPr>
          <w:ilvl w:val="0"/>
          <w:numId w:val="5"/>
        </w:numPr>
        <w:tabs>
          <w:tab w:val="center" w:pos="4156"/>
        </w:tabs>
        <w:spacing w:before="62" w:after="6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  <w:t>按照上一步逐一检查;</w:t>
      </w:r>
    </w:p>
    <w:p w14:paraId="08E02335">
      <w:pPr>
        <w:pStyle w:val="31"/>
        <w:numPr>
          <w:ilvl w:val="0"/>
          <w:numId w:val="5"/>
        </w:numPr>
        <w:spacing w:before="62" w:after="6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  <w:t>检查灯管中X、Y轴方向对应的传动带是否脱落、断裂;</w:t>
      </w:r>
    </w:p>
    <w:p w14:paraId="69614C60">
      <w:pPr>
        <w:pStyle w:val="31"/>
        <w:numPr>
          <w:ilvl w:val="0"/>
          <w:numId w:val="5"/>
        </w:numPr>
        <w:spacing w:before="62" w:after="6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  <w:t>检查灯中 X 和 Y 方向对应的数据反馈接收器（光耦）是否损坏;</w:t>
      </w:r>
    </w:p>
    <w:p w14:paraId="2754A684">
      <w:pPr>
        <w:pStyle w:val="31"/>
        <w:numPr>
          <w:ilvl w:val="0"/>
          <w:numId w:val="5"/>
        </w:numPr>
        <w:spacing w:before="62" w:after="6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</w:rPr>
        <w:t>重新启动机器并重置一次。</w:t>
      </w:r>
    </w:p>
    <w:sectPr>
      <w:headerReference r:id="rId6" w:type="default"/>
      <w:footerReference r:id="rId7" w:type="default"/>
      <w:pgSz w:w="11907" w:h="16840"/>
      <w:pgMar w:top="1440" w:right="1797" w:bottom="1440" w:left="1797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8BE913">
    <w:pPr>
      <w:pStyle w:val="15"/>
      <w:framePr w:wrap="around" w:vAnchor="text" w:hAnchor="margin" w:xAlign="right" w:y="1"/>
      <w:rPr>
        <w:rStyle w:val="23"/>
      </w:rPr>
    </w:pPr>
    <w:r>
      <w:fldChar w:fldCharType="begin"/>
    </w:r>
    <w:r>
      <w:rPr>
        <w:rStyle w:val="23"/>
      </w:rPr>
      <w:instrText xml:space="preserve">PAGE  </w:instrText>
    </w:r>
    <w:r>
      <w:fldChar w:fldCharType="end"/>
    </w:r>
  </w:p>
  <w:p w14:paraId="29441133">
    <w:pPr>
      <w:pStyle w:val="1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937828">
    <w:pPr>
      <w:pStyle w:val="15"/>
      <w:rPr>
        <w:rStyle w:val="23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00F656">
                          <w:pPr>
                            <w:pStyle w:val="1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00F656">
                    <w:pPr>
                      <w:pStyle w:val="1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D0041AA">
    <w:pPr>
      <w:pStyle w:val="15"/>
      <w:ind w:right="360"/>
      <w:jc w:val="center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2CD19D">
    <w:pPr>
      <w:pStyle w:val="16"/>
      <w:jc w:val="both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8C62A7">
    <w:pPr>
      <w:pStyle w:val="16"/>
      <w:jc w:val="both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0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27698A">
                          <w:pPr>
                            <w:pStyle w:val="16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050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zql5uc8AAAAFAQAADwAAAAAAAAABACAAAAAiAAAAZHJzL2Rvd25y&#10;ZXYueG1sUEsBAhQAFAAAAAgAh07iQKpZHcUHAgAABwQAAA4AAAAAAAAAAQAgAAAAHgEAAGRycy9l&#10;Mm9Eb2MueG1sUEsFBgAAAAAGAAYAWQEAAJc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D27698A">
                    <w:pPr>
                      <w:pStyle w:val="16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drawing>
        <wp:inline distT="0" distB="0" distL="0" distR="0">
          <wp:extent cx="1047750" cy="342900"/>
          <wp:effectExtent l="0" t="0" r="0" b="0"/>
          <wp:docPr id="1" name="图片 7" descr="6cfbb8bd0cda28910d9f28f20e879b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7" descr="6cfbb8bd0cda28910d9f28f20e879b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775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E6726E">
    <w:pPr>
      <w:pStyle w:val="16"/>
      <w:jc w:val="both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12D367"/>
    <w:multiLevelType w:val="multilevel"/>
    <w:tmpl w:val="B512D367"/>
    <w:lvl w:ilvl="0" w:tentative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>
    <w:nsid w:val="00945B68"/>
    <w:multiLevelType w:val="multilevel"/>
    <w:tmpl w:val="00945B68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25BF504D"/>
    <w:multiLevelType w:val="multilevel"/>
    <w:tmpl w:val="25BF504D"/>
    <w:lvl w:ilvl="0" w:tentative="0">
      <w:start w:val="1"/>
      <w:numFmt w:val="decimal"/>
      <w:pStyle w:val="2"/>
      <w:suff w:val="space"/>
      <w:lvlText w:val="第%1章"/>
      <w:lvlJc w:val="left"/>
      <w:pPr>
        <w:ind w:left="200" w:firstLine="0"/>
      </w:pPr>
      <w:rPr>
        <w:rFonts w:hint="eastAsia"/>
      </w:rPr>
    </w:lvl>
    <w:lvl w:ilvl="1" w:tentative="0">
      <w:start w:val="1"/>
      <w:numFmt w:val="decimal"/>
      <w:lvlText w:val="%1.%2."/>
      <w:lvlJc w:val="left"/>
      <w:pPr>
        <w:tabs>
          <w:tab w:val="left" w:pos="778"/>
        </w:tabs>
        <w:ind w:left="200" w:firstLine="0"/>
      </w:pPr>
      <w:rPr>
        <w:rFonts w:hint="eastAsia"/>
      </w:rPr>
    </w:lvl>
    <w:lvl w:ilvl="2" w:tentative="0">
      <w:start w:val="1"/>
      <w:numFmt w:val="decimal"/>
      <w:pStyle w:val="4"/>
      <w:lvlText w:val="%3."/>
      <w:lvlJc w:val="left"/>
      <w:pPr>
        <w:tabs>
          <w:tab w:val="left" w:pos="737"/>
        </w:tabs>
        <w:ind w:left="200" w:firstLine="0"/>
      </w:pPr>
      <w:rPr>
        <w:rFonts w:hint="eastAsia"/>
      </w:rPr>
    </w:lvl>
    <w:lvl w:ilvl="3" w:tentative="0">
      <w:start w:val="1"/>
      <w:numFmt w:val="decimal"/>
      <w:pStyle w:val="5"/>
      <w:lvlText w:val="%4."/>
      <w:lvlJc w:val="left"/>
      <w:pPr>
        <w:tabs>
          <w:tab w:val="left" w:pos="1062"/>
        </w:tabs>
        <w:ind w:left="200" w:firstLine="420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1192"/>
        </w:tabs>
        <w:ind w:left="11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334"/>
        </w:tabs>
        <w:ind w:left="13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476"/>
        </w:tabs>
        <w:ind w:left="14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618"/>
        </w:tabs>
        <w:ind w:left="16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759"/>
        </w:tabs>
        <w:ind w:left="1759" w:hanging="1559"/>
      </w:pPr>
      <w:rPr>
        <w:rFonts w:hint="eastAsia"/>
      </w:rPr>
    </w:lvl>
  </w:abstractNum>
  <w:abstractNum w:abstractNumId="3">
    <w:nsid w:val="6796234C"/>
    <w:multiLevelType w:val="multilevel"/>
    <w:tmpl w:val="6796234C"/>
    <w:lvl w:ilvl="0" w:tentative="0">
      <w:start w:val="1"/>
      <w:numFmt w:val="decimal"/>
      <w:suff w:val="space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3"/>
      <w:lvlText w:val="%2."/>
      <w:lvlJc w:val="left"/>
      <w:pPr>
        <w:tabs>
          <w:tab w:val="left" w:pos="578"/>
        </w:tabs>
        <w:ind w:left="0" w:firstLine="0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tabs>
          <w:tab w:val="left" w:pos="578"/>
        </w:tabs>
        <w:ind w:left="0" w:firstLine="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862"/>
        </w:tabs>
        <w:ind w:left="0" w:firstLine="420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4">
    <w:nsid w:val="6DC90EBA"/>
    <w:multiLevelType w:val="multilevel"/>
    <w:tmpl w:val="6DC90EBA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Q1ZGU5MGY5ZmYxYmZmMGVjYjkyNWE5YzNiMzZhZjkifQ=="/>
  </w:docVars>
  <w:rsids>
    <w:rsidRoot w:val="00C401FD"/>
    <w:rsid w:val="00001191"/>
    <w:rsid w:val="00002AC3"/>
    <w:rsid w:val="00006E2A"/>
    <w:rsid w:val="00007875"/>
    <w:rsid w:val="000119C2"/>
    <w:rsid w:val="0001357C"/>
    <w:rsid w:val="0002126D"/>
    <w:rsid w:val="00021F17"/>
    <w:rsid w:val="00032650"/>
    <w:rsid w:val="000409CF"/>
    <w:rsid w:val="00040A49"/>
    <w:rsid w:val="00041A6A"/>
    <w:rsid w:val="00041AD8"/>
    <w:rsid w:val="000450A0"/>
    <w:rsid w:val="00046593"/>
    <w:rsid w:val="00050A29"/>
    <w:rsid w:val="00054431"/>
    <w:rsid w:val="0005468C"/>
    <w:rsid w:val="00054955"/>
    <w:rsid w:val="00056FF6"/>
    <w:rsid w:val="0005779A"/>
    <w:rsid w:val="00057ADE"/>
    <w:rsid w:val="0006019E"/>
    <w:rsid w:val="0006336E"/>
    <w:rsid w:val="0006373D"/>
    <w:rsid w:val="00063780"/>
    <w:rsid w:val="00070EB0"/>
    <w:rsid w:val="000711D9"/>
    <w:rsid w:val="00077C40"/>
    <w:rsid w:val="00087039"/>
    <w:rsid w:val="000901B6"/>
    <w:rsid w:val="00090669"/>
    <w:rsid w:val="00092076"/>
    <w:rsid w:val="00092F98"/>
    <w:rsid w:val="000A4535"/>
    <w:rsid w:val="000A51B7"/>
    <w:rsid w:val="000B13AD"/>
    <w:rsid w:val="000B264F"/>
    <w:rsid w:val="000B2EA4"/>
    <w:rsid w:val="000B3CA5"/>
    <w:rsid w:val="000B71E3"/>
    <w:rsid w:val="000C2457"/>
    <w:rsid w:val="000E27CD"/>
    <w:rsid w:val="000E708A"/>
    <w:rsid w:val="000F5800"/>
    <w:rsid w:val="00101528"/>
    <w:rsid w:val="001158F3"/>
    <w:rsid w:val="00116110"/>
    <w:rsid w:val="0012729B"/>
    <w:rsid w:val="001323C3"/>
    <w:rsid w:val="00132538"/>
    <w:rsid w:val="00144FB8"/>
    <w:rsid w:val="001454A3"/>
    <w:rsid w:val="001466A0"/>
    <w:rsid w:val="00151C91"/>
    <w:rsid w:val="00157E43"/>
    <w:rsid w:val="0016063E"/>
    <w:rsid w:val="00164DD0"/>
    <w:rsid w:val="00167A62"/>
    <w:rsid w:val="00167B96"/>
    <w:rsid w:val="00170247"/>
    <w:rsid w:val="0017597C"/>
    <w:rsid w:val="0017630F"/>
    <w:rsid w:val="00177011"/>
    <w:rsid w:val="00177F55"/>
    <w:rsid w:val="0018473C"/>
    <w:rsid w:val="00190AC8"/>
    <w:rsid w:val="00196883"/>
    <w:rsid w:val="001A05F2"/>
    <w:rsid w:val="001A1C54"/>
    <w:rsid w:val="001A38AF"/>
    <w:rsid w:val="001A6F47"/>
    <w:rsid w:val="001B1CA0"/>
    <w:rsid w:val="001B27D3"/>
    <w:rsid w:val="001C07B2"/>
    <w:rsid w:val="001C17A6"/>
    <w:rsid w:val="001C23C1"/>
    <w:rsid w:val="001C65F5"/>
    <w:rsid w:val="001D06A3"/>
    <w:rsid w:val="001D2B7F"/>
    <w:rsid w:val="001D5151"/>
    <w:rsid w:val="001D799E"/>
    <w:rsid w:val="001E3690"/>
    <w:rsid w:val="001E66FF"/>
    <w:rsid w:val="001F3CCD"/>
    <w:rsid w:val="001F50E9"/>
    <w:rsid w:val="001F5BE6"/>
    <w:rsid w:val="00202518"/>
    <w:rsid w:val="00210D04"/>
    <w:rsid w:val="00213050"/>
    <w:rsid w:val="00213567"/>
    <w:rsid w:val="00223B8B"/>
    <w:rsid w:val="0023308A"/>
    <w:rsid w:val="00235FD1"/>
    <w:rsid w:val="0024024C"/>
    <w:rsid w:val="0025143A"/>
    <w:rsid w:val="00256810"/>
    <w:rsid w:val="00260010"/>
    <w:rsid w:val="002739FC"/>
    <w:rsid w:val="002847DC"/>
    <w:rsid w:val="00284F70"/>
    <w:rsid w:val="0028573F"/>
    <w:rsid w:val="002905AE"/>
    <w:rsid w:val="00292A13"/>
    <w:rsid w:val="002969D3"/>
    <w:rsid w:val="002978DF"/>
    <w:rsid w:val="002A0F75"/>
    <w:rsid w:val="002A3050"/>
    <w:rsid w:val="002A5371"/>
    <w:rsid w:val="002B020E"/>
    <w:rsid w:val="002B2806"/>
    <w:rsid w:val="002C35A7"/>
    <w:rsid w:val="002C3CD9"/>
    <w:rsid w:val="002C64B2"/>
    <w:rsid w:val="002D1E6D"/>
    <w:rsid w:val="002D5437"/>
    <w:rsid w:val="002D5DF4"/>
    <w:rsid w:val="002E0682"/>
    <w:rsid w:val="002E0F66"/>
    <w:rsid w:val="002E1059"/>
    <w:rsid w:val="002E66B2"/>
    <w:rsid w:val="002E7C52"/>
    <w:rsid w:val="002F1FB6"/>
    <w:rsid w:val="002F3652"/>
    <w:rsid w:val="002F4E52"/>
    <w:rsid w:val="002F5D1D"/>
    <w:rsid w:val="002F5E97"/>
    <w:rsid w:val="002F71D2"/>
    <w:rsid w:val="00303287"/>
    <w:rsid w:val="00305B4A"/>
    <w:rsid w:val="00306970"/>
    <w:rsid w:val="00306F06"/>
    <w:rsid w:val="00307269"/>
    <w:rsid w:val="00313DFC"/>
    <w:rsid w:val="003210BD"/>
    <w:rsid w:val="003300A8"/>
    <w:rsid w:val="00330D0E"/>
    <w:rsid w:val="00343594"/>
    <w:rsid w:val="00346B55"/>
    <w:rsid w:val="0035049F"/>
    <w:rsid w:val="00351241"/>
    <w:rsid w:val="00363D33"/>
    <w:rsid w:val="003655FE"/>
    <w:rsid w:val="00365CCA"/>
    <w:rsid w:val="003701B0"/>
    <w:rsid w:val="00372D39"/>
    <w:rsid w:val="003737F2"/>
    <w:rsid w:val="00374374"/>
    <w:rsid w:val="003748DB"/>
    <w:rsid w:val="00374EDB"/>
    <w:rsid w:val="00376814"/>
    <w:rsid w:val="00380483"/>
    <w:rsid w:val="003906CB"/>
    <w:rsid w:val="00391888"/>
    <w:rsid w:val="00394EE7"/>
    <w:rsid w:val="003A336B"/>
    <w:rsid w:val="003A3790"/>
    <w:rsid w:val="003A37A8"/>
    <w:rsid w:val="003B36EC"/>
    <w:rsid w:val="003C2681"/>
    <w:rsid w:val="003C29BA"/>
    <w:rsid w:val="003D1CE8"/>
    <w:rsid w:val="003D31CA"/>
    <w:rsid w:val="003E18C0"/>
    <w:rsid w:val="003E24DB"/>
    <w:rsid w:val="003E5C84"/>
    <w:rsid w:val="003F63FD"/>
    <w:rsid w:val="004012B4"/>
    <w:rsid w:val="00401568"/>
    <w:rsid w:val="00402D28"/>
    <w:rsid w:val="00403C99"/>
    <w:rsid w:val="0040602C"/>
    <w:rsid w:val="004062BB"/>
    <w:rsid w:val="004107C6"/>
    <w:rsid w:val="00410F4D"/>
    <w:rsid w:val="0041163D"/>
    <w:rsid w:val="00414D29"/>
    <w:rsid w:val="00415DCE"/>
    <w:rsid w:val="00422368"/>
    <w:rsid w:val="00422DD3"/>
    <w:rsid w:val="0042429C"/>
    <w:rsid w:val="004253B4"/>
    <w:rsid w:val="00427ABB"/>
    <w:rsid w:val="00431530"/>
    <w:rsid w:val="004315FE"/>
    <w:rsid w:val="0044057C"/>
    <w:rsid w:val="00444B12"/>
    <w:rsid w:val="00445689"/>
    <w:rsid w:val="004500AD"/>
    <w:rsid w:val="00450536"/>
    <w:rsid w:val="00451393"/>
    <w:rsid w:val="0045143E"/>
    <w:rsid w:val="00452520"/>
    <w:rsid w:val="004526FA"/>
    <w:rsid w:val="00452E8E"/>
    <w:rsid w:val="0045696C"/>
    <w:rsid w:val="00456DC4"/>
    <w:rsid w:val="004605ED"/>
    <w:rsid w:val="00461D9F"/>
    <w:rsid w:val="0047181C"/>
    <w:rsid w:val="00472208"/>
    <w:rsid w:val="004723DE"/>
    <w:rsid w:val="004737D9"/>
    <w:rsid w:val="004837AD"/>
    <w:rsid w:val="00483AEC"/>
    <w:rsid w:val="00485026"/>
    <w:rsid w:val="00486CDA"/>
    <w:rsid w:val="00487058"/>
    <w:rsid w:val="004937EB"/>
    <w:rsid w:val="004A0920"/>
    <w:rsid w:val="004A1968"/>
    <w:rsid w:val="004A3D2D"/>
    <w:rsid w:val="004A4D40"/>
    <w:rsid w:val="004A53C5"/>
    <w:rsid w:val="004A64BD"/>
    <w:rsid w:val="004B3700"/>
    <w:rsid w:val="004B3D26"/>
    <w:rsid w:val="004B607D"/>
    <w:rsid w:val="004C054B"/>
    <w:rsid w:val="004C535B"/>
    <w:rsid w:val="004D1E7D"/>
    <w:rsid w:val="004D3893"/>
    <w:rsid w:val="004E24C1"/>
    <w:rsid w:val="004E357B"/>
    <w:rsid w:val="004E3EE9"/>
    <w:rsid w:val="004E6A5B"/>
    <w:rsid w:val="004F3C95"/>
    <w:rsid w:val="004F421E"/>
    <w:rsid w:val="004F486D"/>
    <w:rsid w:val="005004F9"/>
    <w:rsid w:val="0050290E"/>
    <w:rsid w:val="005049CF"/>
    <w:rsid w:val="00506422"/>
    <w:rsid w:val="00511D87"/>
    <w:rsid w:val="00513602"/>
    <w:rsid w:val="005149B6"/>
    <w:rsid w:val="00515228"/>
    <w:rsid w:val="0051600A"/>
    <w:rsid w:val="00516BF6"/>
    <w:rsid w:val="00525BEC"/>
    <w:rsid w:val="00531F2E"/>
    <w:rsid w:val="005341A8"/>
    <w:rsid w:val="00535B82"/>
    <w:rsid w:val="00541EE7"/>
    <w:rsid w:val="00551027"/>
    <w:rsid w:val="00551DE3"/>
    <w:rsid w:val="005573B3"/>
    <w:rsid w:val="005575EA"/>
    <w:rsid w:val="005610D2"/>
    <w:rsid w:val="00561B89"/>
    <w:rsid w:val="005622B3"/>
    <w:rsid w:val="00563BCA"/>
    <w:rsid w:val="00563F9F"/>
    <w:rsid w:val="00564183"/>
    <w:rsid w:val="0056531F"/>
    <w:rsid w:val="00577502"/>
    <w:rsid w:val="0058029D"/>
    <w:rsid w:val="00581632"/>
    <w:rsid w:val="00582D7F"/>
    <w:rsid w:val="0058336E"/>
    <w:rsid w:val="00584192"/>
    <w:rsid w:val="00586BDC"/>
    <w:rsid w:val="0058777B"/>
    <w:rsid w:val="005879DB"/>
    <w:rsid w:val="00593BE9"/>
    <w:rsid w:val="0059572F"/>
    <w:rsid w:val="00596A27"/>
    <w:rsid w:val="00597B4E"/>
    <w:rsid w:val="005A2EFF"/>
    <w:rsid w:val="005A61CC"/>
    <w:rsid w:val="005B4D67"/>
    <w:rsid w:val="005B623B"/>
    <w:rsid w:val="005C0F77"/>
    <w:rsid w:val="005C20B5"/>
    <w:rsid w:val="005C2984"/>
    <w:rsid w:val="005C3808"/>
    <w:rsid w:val="005C4231"/>
    <w:rsid w:val="005C5173"/>
    <w:rsid w:val="005D0F8A"/>
    <w:rsid w:val="005E14AE"/>
    <w:rsid w:val="005F3353"/>
    <w:rsid w:val="005F5F6B"/>
    <w:rsid w:val="005F6B8B"/>
    <w:rsid w:val="005F6D6A"/>
    <w:rsid w:val="006009C5"/>
    <w:rsid w:val="00602380"/>
    <w:rsid w:val="00606154"/>
    <w:rsid w:val="00607A2C"/>
    <w:rsid w:val="00607A42"/>
    <w:rsid w:val="00607D9F"/>
    <w:rsid w:val="006154BA"/>
    <w:rsid w:val="0061598F"/>
    <w:rsid w:val="00617333"/>
    <w:rsid w:val="00624853"/>
    <w:rsid w:val="00626400"/>
    <w:rsid w:val="00634A56"/>
    <w:rsid w:val="00637E2D"/>
    <w:rsid w:val="006421DF"/>
    <w:rsid w:val="00642DF7"/>
    <w:rsid w:val="00645E5F"/>
    <w:rsid w:val="00650696"/>
    <w:rsid w:val="00650D60"/>
    <w:rsid w:val="0065656C"/>
    <w:rsid w:val="0065746C"/>
    <w:rsid w:val="006577AA"/>
    <w:rsid w:val="00661E47"/>
    <w:rsid w:val="00663E59"/>
    <w:rsid w:val="006656B9"/>
    <w:rsid w:val="00665DFA"/>
    <w:rsid w:val="00666222"/>
    <w:rsid w:val="00667FEF"/>
    <w:rsid w:val="00673966"/>
    <w:rsid w:val="00674E5B"/>
    <w:rsid w:val="0068088B"/>
    <w:rsid w:val="00683AA3"/>
    <w:rsid w:val="00684FBE"/>
    <w:rsid w:val="0068706C"/>
    <w:rsid w:val="0069603A"/>
    <w:rsid w:val="006A25AE"/>
    <w:rsid w:val="006A40DB"/>
    <w:rsid w:val="006A5C09"/>
    <w:rsid w:val="006B253B"/>
    <w:rsid w:val="006B5E18"/>
    <w:rsid w:val="006B6A2A"/>
    <w:rsid w:val="006C0987"/>
    <w:rsid w:val="006C0BAF"/>
    <w:rsid w:val="006C5210"/>
    <w:rsid w:val="006D372A"/>
    <w:rsid w:val="006D7D2E"/>
    <w:rsid w:val="006E21EB"/>
    <w:rsid w:val="006E498C"/>
    <w:rsid w:val="006F2DFD"/>
    <w:rsid w:val="006F3066"/>
    <w:rsid w:val="006F46E0"/>
    <w:rsid w:val="006F5047"/>
    <w:rsid w:val="00702099"/>
    <w:rsid w:val="00713E54"/>
    <w:rsid w:val="0072215E"/>
    <w:rsid w:val="00730AF4"/>
    <w:rsid w:val="00730EFC"/>
    <w:rsid w:val="007316B9"/>
    <w:rsid w:val="00731729"/>
    <w:rsid w:val="0073611E"/>
    <w:rsid w:val="00741611"/>
    <w:rsid w:val="0074297A"/>
    <w:rsid w:val="007506A8"/>
    <w:rsid w:val="0075338E"/>
    <w:rsid w:val="007538D6"/>
    <w:rsid w:val="00753D85"/>
    <w:rsid w:val="00756347"/>
    <w:rsid w:val="00770C7F"/>
    <w:rsid w:val="0078294D"/>
    <w:rsid w:val="00782E86"/>
    <w:rsid w:val="00783D92"/>
    <w:rsid w:val="007847A9"/>
    <w:rsid w:val="00785558"/>
    <w:rsid w:val="0078761A"/>
    <w:rsid w:val="00796917"/>
    <w:rsid w:val="007A3E88"/>
    <w:rsid w:val="007A4C75"/>
    <w:rsid w:val="007C376E"/>
    <w:rsid w:val="007C4E0C"/>
    <w:rsid w:val="007D038F"/>
    <w:rsid w:val="007D145E"/>
    <w:rsid w:val="007D1861"/>
    <w:rsid w:val="007D3806"/>
    <w:rsid w:val="007D3AA2"/>
    <w:rsid w:val="007E51F7"/>
    <w:rsid w:val="007E72ED"/>
    <w:rsid w:val="007E7A36"/>
    <w:rsid w:val="007F0735"/>
    <w:rsid w:val="007F0BAC"/>
    <w:rsid w:val="007F0E2E"/>
    <w:rsid w:val="007F10DF"/>
    <w:rsid w:val="007F26BF"/>
    <w:rsid w:val="007F2ACE"/>
    <w:rsid w:val="0080083E"/>
    <w:rsid w:val="00803BF7"/>
    <w:rsid w:val="00804C86"/>
    <w:rsid w:val="00806868"/>
    <w:rsid w:val="008123ED"/>
    <w:rsid w:val="008137CD"/>
    <w:rsid w:val="00814F1F"/>
    <w:rsid w:val="00820043"/>
    <w:rsid w:val="008212F1"/>
    <w:rsid w:val="00821308"/>
    <w:rsid w:val="00824028"/>
    <w:rsid w:val="008301E3"/>
    <w:rsid w:val="00830BCA"/>
    <w:rsid w:val="00830BD9"/>
    <w:rsid w:val="00837047"/>
    <w:rsid w:val="00837C32"/>
    <w:rsid w:val="00850433"/>
    <w:rsid w:val="00854800"/>
    <w:rsid w:val="00854FB6"/>
    <w:rsid w:val="008559D9"/>
    <w:rsid w:val="00861EA4"/>
    <w:rsid w:val="00862160"/>
    <w:rsid w:val="008650BF"/>
    <w:rsid w:val="008673E0"/>
    <w:rsid w:val="008726C4"/>
    <w:rsid w:val="008750D5"/>
    <w:rsid w:val="00882EB0"/>
    <w:rsid w:val="008843CA"/>
    <w:rsid w:val="00884E1D"/>
    <w:rsid w:val="00891757"/>
    <w:rsid w:val="008927DA"/>
    <w:rsid w:val="008952C6"/>
    <w:rsid w:val="008A0636"/>
    <w:rsid w:val="008A615B"/>
    <w:rsid w:val="008A6A6F"/>
    <w:rsid w:val="008B0337"/>
    <w:rsid w:val="008B4E64"/>
    <w:rsid w:val="008B684E"/>
    <w:rsid w:val="008B71EC"/>
    <w:rsid w:val="008B7A7A"/>
    <w:rsid w:val="008D05D6"/>
    <w:rsid w:val="008D1477"/>
    <w:rsid w:val="008D1C96"/>
    <w:rsid w:val="008D63FD"/>
    <w:rsid w:val="008D74F9"/>
    <w:rsid w:val="008E13A1"/>
    <w:rsid w:val="008E41E4"/>
    <w:rsid w:val="008E4BD2"/>
    <w:rsid w:val="008E72BA"/>
    <w:rsid w:val="008E7D44"/>
    <w:rsid w:val="008F6D93"/>
    <w:rsid w:val="009003F4"/>
    <w:rsid w:val="0090650A"/>
    <w:rsid w:val="00914170"/>
    <w:rsid w:val="009207EF"/>
    <w:rsid w:val="00924BE5"/>
    <w:rsid w:val="00924D74"/>
    <w:rsid w:val="00926F4D"/>
    <w:rsid w:val="009310B4"/>
    <w:rsid w:val="00932497"/>
    <w:rsid w:val="00937D5D"/>
    <w:rsid w:val="00940515"/>
    <w:rsid w:val="009419EF"/>
    <w:rsid w:val="00946F1C"/>
    <w:rsid w:val="00947F67"/>
    <w:rsid w:val="00954EE0"/>
    <w:rsid w:val="00956FED"/>
    <w:rsid w:val="009607D6"/>
    <w:rsid w:val="00961354"/>
    <w:rsid w:val="00964352"/>
    <w:rsid w:val="0096773C"/>
    <w:rsid w:val="009738DF"/>
    <w:rsid w:val="00995152"/>
    <w:rsid w:val="009A2013"/>
    <w:rsid w:val="009A202D"/>
    <w:rsid w:val="009A3AF0"/>
    <w:rsid w:val="009B187E"/>
    <w:rsid w:val="009B3440"/>
    <w:rsid w:val="009B5329"/>
    <w:rsid w:val="009B7B35"/>
    <w:rsid w:val="009C3C9D"/>
    <w:rsid w:val="009D332C"/>
    <w:rsid w:val="009D69B4"/>
    <w:rsid w:val="009E13FF"/>
    <w:rsid w:val="009E171C"/>
    <w:rsid w:val="009F7223"/>
    <w:rsid w:val="00A003A4"/>
    <w:rsid w:val="00A00DDD"/>
    <w:rsid w:val="00A05239"/>
    <w:rsid w:val="00A10CC7"/>
    <w:rsid w:val="00A1290F"/>
    <w:rsid w:val="00A1450E"/>
    <w:rsid w:val="00A233CE"/>
    <w:rsid w:val="00A278D9"/>
    <w:rsid w:val="00A32F8A"/>
    <w:rsid w:val="00A37CEA"/>
    <w:rsid w:val="00A429DB"/>
    <w:rsid w:val="00A43D8F"/>
    <w:rsid w:val="00A50518"/>
    <w:rsid w:val="00A56E41"/>
    <w:rsid w:val="00A56FE1"/>
    <w:rsid w:val="00A60D50"/>
    <w:rsid w:val="00A6152E"/>
    <w:rsid w:val="00A675A6"/>
    <w:rsid w:val="00A713AD"/>
    <w:rsid w:val="00A73358"/>
    <w:rsid w:val="00A84388"/>
    <w:rsid w:val="00A87E57"/>
    <w:rsid w:val="00A9353E"/>
    <w:rsid w:val="00A93E6A"/>
    <w:rsid w:val="00A952C6"/>
    <w:rsid w:val="00AA0A25"/>
    <w:rsid w:val="00AA257E"/>
    <w:rsid w:val="00AA4F93"/>
    <w:rsid w:val="00AA541D"/>
    <w:rsid w:val="00AA5519"/>
    <w:rsid w:val="00AB238D"/>
    <w:rsid w:val="00AB252A"/>
    <w:rsid w:val="00AB63C6"/>
    <w:rsid w:val="00AB7DC6"/>
    <w:rsid w:val="00AC30F6"/>
    <w:rsid w:val="00AC70C8"/>
    <w:rsid w:val="00AC7F49"/>
    <w:rsid w:val="00AD1BBA"/>
    <w:rsid w:val="00AD26CB"/>
    <w:rsid w:val="00AD4EFC"/>
    <w:rsid w:val="00AE2ECF"/>
    <w:rsid w:val="00AE3C99"/>
    <w:rsid w:val="00AE52C4"/>
    <w:rsid w:val="00AF2E85"/>
    <w:rsid w:val="00B044F2"/>
    <w:rsid w:val="00B04918"/>
    <w:rsid w:val="00B056B3"/>
    <w:rsid w:val="00B125B8"/>
    <w:rsid w:val="00B14F18"/>
    <w:rsid w:val="00B16B0B"/>
    <w:rsid w:val="00B1775C"/>
    <w:rsid w:val="00B27DEC"/>
    <w:rsid w:val="00B32ECB"/>
    <w:rsid w:val="00B33CEC"/>
    <w:rsid w:val="00B347B2"/>
    <w:rsid w:val="00B348AF"/>
    <w:rsid w:val="00B40FA4"/>
    <w:rsid w:val="00B440D3"/>
    <w:rsid w:val="00B526A2"/>
    <w:rsid w:val="00B53A15"/>
    <w:rsid w:val="00B53D5E"/>
    <w:rsid w:val="00B5603B"/>
    <w:rsid w:val="00B56894"/>
    <w:rsid w:val="00B575AF"/>
    <w:rsid w:val="00B61E66"/>
    <w:rsid w:val="00B62193"/>
    <w:rsid w:val="00B630C6"/>
    <w:rsid w:val="00B64389"/>
    <w:rsid w:val="00B66D5F"/>
    <w:rsid w:val="00B70730"/>
    <w:rsid w:val="00B71406"/>
    <w:rsid w:val="00B7161E"/>
    <w:rsid w:val="00B76B2D"/>
    <w:rsid w:val="00B7790A"/>
    <w:rsid w:val="00B83ECF"/>
    <w:rsid w:val="00B847EA"/>
    <w:rsid w:val="00B84B9F"/>
    <w:rsid w:val="00B862DD"/>
    <w:rsid w:val="00B86A92"/>
    <w:rsid w:val="00B9229D"/>
    <w:rsid w:val="00B93CB7"/>
    <w:rsid w:val="00B96699"/>
    <w:rsid w:val="00B9740B"/>
    <w:rsid w:val="00BA1790"/>
    <w:rsid w:val="00BA45D2"/>
    <w:rsid w:val="00BB0AB1"/>
    <w:rsid w:val="00BB3D82"/>
    <w:rsid w:val="00BB772A"/>
    <w:rsid w:val="00BC0464"/>
    <w:rsid w:val="00BC1E1F"/>
    <w:rsid w:val="00BC50C4"/>
    <w:rsid w:val="00BD01B8"/>
    <w:rsid w:val="00BD229B"/>
    <w:rsid w:val="00BD29FC"/>
    <w:rsid w:val="00BD3639"/>
    <w:rsid w:val="00BD6BA3"/>
    <w:rsid w:val="00BE0D81"/>
    <w:rsid w:val="00BE2DE6"/>
    <w:rsid w:val="00BE3D11"/>
    <w:rsid w:val="00BE655B"/>
    <w:rsid w:val="00BE749F"/>
    <w:rsid w:val="00BF378B"/>
    <w:rsid w:val="00C14252"/>
    <w:rsid w:val="00C14DE8"/>
    <w:rsid w:val="00C14EDD"/>
    <w:rsid w:val="00C226D6"/>
    <w:rsid w:val="00C260B4"/>
    <w:rsid w:val="00C366A8"/>
    <w:rsid w:val="00C3689E"/>
    <w:rsid w:val="00C37402"/>
    <w:rsid w:val="00C401FD"/>
    <w:rsid w:val="00C428D2"/>
    <w:rsid w:val="00C44A5D"/>
    <w:rsid w:val="00C468E7"/>
    <w:rsid w:val="00C503B7"/>
    <w:rsid w:val="00C54546"/>
    <w:rsid w:val="00C549DA"/>
    <w:rsid w:val="00C557CC"/>
    <w:rsid w:val="00C57A1F"/>
    <w:rsid w:val="00C57D04"/>
    <w:rsid w:val="00C62AE4"/>
    <w:rsid w:val="00C66E9B"/>
    <w:rsid w:val="00C7108C"/>
    <w:rsid w:val="00C72F27"/>
    <w:rsid w:val="00C73641"/>
    <w:rsid w:val="00C73C68"/>
    <w:rsid w:val="00C73F97"/>
    <w:rsid w:val="00C7563B"/>
    <w:rsid w:val="00C7603D"/>
    <w:rsid w:val="00C76C1F"/>
    <w:rsid w:val="00C8433C"/>
    <w:rsid w:val="00C858DB"/>
    <w:rsid w:val="00C96D63"/>
    <w:rsid w:val="00C96F03"/>
    <w:rsid w:val="00CA2963"/>
    <w:rsid w:val="00CA36E5"/>
    <w:rsid w:val="00CB6507"/>
    <w:rsid w:val="00CB7E3F"/>
    <w:rsid w:val="00CC0A45"/>
    <w:rsid w:val="00CC2AB8"/>
    <w:rsid w:val="00CD2290"/>
    <w:rsid w:val="00CD373F"/>
    <w:rsid w:val="00CE15BD"/>
    <w:rsid w:val="00CE4F28"/>
    <w:rsid w:val="00CE7198"/>
    <w:rsid w:val="00CF17B8"/>
    <w:rsid w:val="00CF3873"/>
    <w:rsid w:val="00CF732D"/>
    <w:rsid w:val="00D07453"/>
    <w:rsid w:val="00D1144C"/>
    <w:rsid w:val="00D115CA"/>
    <w:rsid w:val="00D14B3A"/>
    <w:rsid w:val="00D3017B"/>
    <w:rsid w:val="00D335E4"/>
    <w:rsid w:val="00D33DA6"/>
    <w:rsid w:val="00D34211"/>
    <w:rsid w:val="00D46D85"/>
    <w:rsid w:val="00D46E6A"/>
    <w:rsid w:val="00D47285"/>
    <w:rsid w:val="00D534E7"/>
    <w:rsid w:val="00D542F2"/>
    <w:rsid w:val="00D54E73"/>
    <w:rsid w:val="00D6361F"/>
    <w:rsid w:val="00D660AB"/>
    <w:rsid w:val="00D737C6"/>
    <w:rsid w:val="00D75238"/>
    <w:rsid w:val="00D806B6"/>
    <w:rsid w:val="00D876F1"/>
    <w:rsid w:val="00D91BA3"/>
    <w:rsid w:val="00D935C4"/>
    <w:rsid w:val="00D977A6"/>
    <w:rsid w:val="00DA050F"/>
    <w:rsid w:val="00DA65DE"/>
    <w:rsid w:val="00DA700F"/>
    <w:rsid w:val="00DB23B2"/>
    <w:rsid w:val="00DB58EE"/>
    <w:rsid w:val="00DC037A"/>
    <w:rsid w:val="00DC1537"/>
    <w:rsid w:val="00DD2B4B"/>
    <w:rsid w:val="00DD4EDF"/>
    <w:rsid w:val="00DD4FE8"/>
    <w:rsid w:val="00DD67D1"/>
    <w:rsid w:val="00DE3488"/>
    <w:rsid w:val="00DE3B06"/>
    <w:rsid w:val="00DE5134"/>
    <w:rsid w:val="00DE602C"/>
    <w:rsid w:val="00DE6963"/>
    <w:rsid w:val="00DF251D"/>
    <w:rsid w:val="00DF5C28"/>
    <w:rsid w:val="00E00D78"/>
    <w:rsid w:val="00E03C79"/>
    <w:rsid w:val="00E123DD"/>
    <w:rsid w:val="00E123EE"/>
    <w:rsid w:val="00E20A86"/>
    <w:rsid w:val="00E23182"/>
    <w:rsid w:val="00E27C05"/>
    <w:rsid w:val="00E3458D"/>
    <w:rsid w:val="00E3735D"/>
    <w:rsid w:val="00E374FF"/>
    <w:rsid w:val="00E37DAE"/>
    <w:rsid w:val="00E42D1E"/>
    <w:rsid w:val="00E47F46"/>
    <w:rsid w:val="00E54E13"/>
    <w:rsid w:val="00E56B71"/>
    <w:rsid w:val="00E57827"/>
    <w:rsid w:val="00E616CA"/>
    <w:rsid w:val="00E70F34"/>
    <w:rsid w:val="00E71FCE"/>
    <w:rsid w:val="00E746FE"/>
    <w:rsid w:val="00E757C9"/>
    <w:rsid w:val="00E81208"/>
    <w:rsid w:val="00E873EA"/>
    <w:rsid w:val="00E87A71"/>
    <w:rsid w:val="00E902CB"/>
    <w:rsid w:val="00E9048E"/>
    <w:rsid w:val="00E94A0D"/>
    <w:rsid w:val="00EB0760"/>
    <w:rsid w:val="00EB3EDA"/>
    <w:rsid w:val="00EC0C18"/>
    <w:rsid w:val="00EC0F85"/>
    <w:rsid w:val="00EC21CD"/>
    <w:rsid w:val="00EC4C7B"/>
    <w:rsid w:val="00ED3DA4"/>
    <w:rsid w:val="00EE244D"/>
    <w:rsid w:val="00EE443A"/>
    <w:rsid w:val="00EE6326"/>
    <w:rsid w:val="00EF33BA"/>
    <w:rsid w:val="00EF48C5"/>
    <w:rsid w:val="00EF54F4"/>
    <w:rsid w:val="00EF67D4"/>
    <w:rsid w:val="00EF7D20"/>
    <w:rsid w:val="00F01464"/>
    <w:rsid w:val="00F02C11"/>
    <w:rsid w:val="00F061F7"/>
    <w:rsid w:val="00F1023A"/>
    <w:rsid w:val="00F16739"/>
    <w:rsid w:val="00F2290F"/>
    <w:rsid w:val="00F268A2"/>
    <w:rsid w:val="00F35CE8"/>
    <w:rsid w:val="00F36882"/>
    <w:rsid w:val="00F37C0D"/>
    <w:rsid w:val="00F425B2"/>
    <w:rsid w:val="00F42763"/>
    <w:rsid w:val="00F463BA"/>
    <w:rsid w:val="00F51E4F"/>
    <w:rsid w:val="00F5290D"/>
    <w:rsid w:val="00F559EA"/>
    <w:rsid w:val="00F6436C"/>
    <w:rsid w:val="00F64754"/>
    <w:rsid w:val="00F6797F"/>
    <w:rsid w:val="00F7777E"/>
    <w:rsid w:val="00F811DA"/>
    <w:rsid w:val="00F81659"/>
    <w:rsid w:val="00F83896"/>
    <w:rsid w:val="00F858EE"/>
    <w:rsid w:val="00F85B9B"/>
    <w:rsid w:val="00F91EF5"/>
    <w:rsid w:val="00F93B2E"/>
    <w:rsid w:val="00F955C6"/>
    <w:rsid w:val="00FA085C"/>
    <w:rsid w:val="00FA62C4"/>
    <w:rsid w:val="00FA7447"/>
    <w:rsid w:val="00FB2C28"/>
    <w:rsid w:val="00FB44BE"/>
    <w:rsid w:val="00FC0768"/>
    <w:rsid w:val="00FC2C3F"/>
    <w:rsid w:val="00FC5718"/>
    <w:rsid w:val="00FC5897"/>
    <w:rsid w:val="00FC7D94"/>
    <w:rsid w:val="00FC7F7B"/>
    <w:rsid w:val="00FD160E"/>
    <w:rsid w:val="00FE0F18"/>
    <w:rsid w:val="00FE2A6B"/>
    <w:rsid w:val="00FE2A94"/>
    <w:rsid w:val="00FE3692"/>
    <w:rsid w:val="00FE4933"/>
    <w:rsid w:val="00FE6D75"/>
    <w:rsid w:val="00FF0335"/>
    <w:rsid w:val="00FF23A2"/>
    <w:rsid w:val="00FF794E"/>
    <w:rsid w:val="01320281"/>
    <w:rsid w:val="01505BD7"/>
    <w:rsid w:val="015F158A"/>
    <w:rsid w:val="01871B33"/>
    <w:rsid w:val="01893261"/>
    <w:rsid w:val="01FB359A"/>
    <w:rsid w:val="02230EE9"/>
    <w:rsid w:val="0283397F"/>
    <w:rsid w:val="030D632C"/>
    <w:rsid w:val="032D6957"/>
    <w:rsid w:val="035D591E"/>
    <w:rsid w:val="03DB20D9"/>
    <w:rsid w:val="049C7DEF"/>
    <w:rsid w:val="05472C90"/>
    <w:rsid w:val="054F7647"/>
    <w:rsid w:val="05A43841"/>
    <w:rsid w:val="062C6017"/>
    <w:rsid w:val="06EB75BB"/>
    <w:rsid w:val="06F449D1"/>
    <w:rsid w:val="07061C48"/>
    <w:rsid w:val="0723541D"/>
    <w:rsid w:val="072F551D"/>
    <w:rsid w:val="07741229"/>
    <w:rsid w:val="07B408D7"/>
    <w:rsid w:val="07E040BD"/>
    <w:rsid w:val="08101588"/>
    <w:rsid w:val="081049C5"/>
    <w:rsid w:val="083B1C49"/>
    <w:rsid w:val="089F1BEE"/>
    <w:rsid w:val="08BE3351"/>
    <w:rsid w:val="08EB5944"/>
    <w:rsid w:val="09B349A5"/>
    <w:rsid w:val="09D84671"/>
    <w:rsid w:val="0A891C13"/>
    <w:rsid w:val="0AA00849"/>
    <w:rsid w:val="0B5D6527"/>
    <w:rsid w:val="0B7C44D7"/>
    <w:rsid w:val="0C230AAF"/>
    <w:rsid w:val="0C4421DB"/>
    <w:rsid w:val="0C6C7170"/>
    <w:rsid w:val="0C92550F"/>
    <w:rsid w:val="0CEE16A0"/>
    <w:rsid w:val="0D096ECE"/>
    <w:rsid w:val="0D946F28"/>
    <w:rsid w:val="0E621F0E"/>
    <w:rsid w:val="0E7C71B0"/>
    <w:rsid w:val="0E844ED8"/>
    <w:rsid w:val="0ED43DA6"/>
    <w:rsid w:val="0EE75CC3"/>
    <w:rsid w:val="0F39634B"/>
    <w:rsid w:val="0F4D1E03"/>
    <w:rsid w:val="0F561D23"/>
    <w:rsid w:val="0F96435C"/>
    <w:rsid w:val="0FC97D03"/>
    <w:rsid w:val="10684E0C"/>
    <w:rsid w:val="108A5F33"/>
    <w:rsid w:val="111E28E8"/>
    <w:rsid w:val="121133C3"/>
    <w:rsid w:val="122B3011"/>
    <w:rsid w:val="12895C4B"/>
    <w:rsid w:val="12ED1BF1"/>
    <w:rsid w:val="136523E1"/>
    <w:rsid w:val="137C7684"/>
    <w:rsid w:val="13A65421"/>
    <w:rsid w:val="13F970C2"/>
    <w:rsid w:val="14AE54EE"/>
    <w:rsid w:val="14DA5891"/>
    <w:rsid w:val="14F34C3D"/>
    <w:rsid w:val="152023E1"/>
    <w:rsid w:val="154F6D56"/>
    <w:rsid w:val="15A215ED"/>
    <w:rsid w:val="16060C09"/>
    <w:rsid w:val="16315D35"/>
    <w:rsid w:val="16492E0F"/>
    <w:rsid w:val="16904EB2"/>
    <w:rsid w:val="16931F84"/>
    <w:rsid w:val="174047C7"/>
    <w:rsid w:val="176664F6"/>
    <w:rsid w:val="176D5E7E"/>
    <w:rsid w:val="183A0769"/>
    <w:rsid w:val="18633B5B"/>
    <w:rsid w:val="18757583"/>
    <w:rsid w:val="18BE1913"/>
    <w:rsid w:val="18FF218D"/>
    <w:rsid w:val="190065AD"/>
    <w:rsid w:val="195338C6"/>
    <w:rsid w:val="195F76A6"/>
    <w:rsid w:val="19875A4F"/>
    <w:rsid w:val="19B4102E"/>
    <w:rsid w:val="1A480932"/>
    <w:rsid w:val="1AC22C18"/>
    <w:rsid w:val="1AC4683B"/>
    <w:rsid w:val="1AD640D7"/>
    <w:rsid w:val="1AF135CF"/>
    <w:rsid w:val="1B6B67B0"/>
    <w:rsid w:val="1BE91BF5"/>
    <w:rsid w:val="1BFB4656"/>
    <w:rsid w:val="1C5F40A6"/>
    <w:rsid w:val="1C787741"/>
    <w:rsid w:val="1C93359B"/>
    <w:rsid w:val="1CE72670"/>
    <w:rsid w:val="1CFF406A"/>
    <w:rsid w:val="1D2733BD"/>
    <w:rsid w:val="1E2A38C2"/>
    <w:rsid w:val="1EDF374F"/>
    <w:rsid w:val="1F1C47A5"/>
    <w:rsid w:val="1F3F796E"/>
    <w:rsid w:val="20485775"/>
    <w:rsid w:val="204B221B"/>
    <w:rsid w:val="20871727"/>
    <w:rsid w:val="20BD316F"/>
    <w:rsid w:val="20C5677E"/>
    <w:rsid w:val="20E12CF3"/>
    <w:rsid w:val="2107246B"/>
    <w:rsid w:val="213B64C6"/>
    <w:rsid w:val="218963D3"/>
    <w:rsid w:val="21C16C97"/>
    <w:rsid w:val="223D50C5"/>
    <w:rsid w:val="229F1C7B"/>
    <w:rsid w:val="22DC4136"/>
    <w:rsid w:val="232C3790"/>
    <w:rsid w:val="2348610C"/>
    <w:rsid w:val="237D6B7F"/>
    <w:rsid w:val="23922691"/>
    <w:rsid w:val="23C77E5B"/>
    <w:rsid w:val="24657FDE"/>
    <w:rsid w:val="24994E79"/>
    <w:rsid w:val="2584383D"/>
    <w:rsid w:val="259B2AC0"/>
    <w:rsid w:val="259E77A7"/>
    <w:rsid w:val="25BA2C95"/>
    <w:rsid w:val="262874ED"/>
    <w:rsid w:val="265D02F0"/>
    <w:rsid w:val="26D90AA2"/>
    <w:rsid w:val="26F1313E"/>
    <w:rsid w:val="27322A81"/>
    <w:rsid w:val="27942FDC"/>
    <w:rsid w:val="27EC31AA"/>
    <w:rsid w:val="27EF7487"/>
    <w:rsid w:val="27F44CC3"/>
    <w:rsid w:val="28C037FD"/>
    <w:rsid w:val="29000399"/>
    <w:rsid w:val="295F5CB6"/>
    <w:rsid w:val="299B5559"/>
    <w:rsid w:val="29E169BB"/>
    <w:rsid w:val="2ADC5851"/>
    <w:rsid w:val="2AF84A46"/>
    <w:rsid w:val="2B2E57FA"/>
    <w:rsid w:val="2B3362DF"/>
    <w:rsid w:val="2B6E7CBA"/>
    <w:rsid w:val="2BD93EF3"/>
    <w:rsid w:val="2BF85223"/>
    <w:rsid w:val="2C0724F4"/>
    <w:rsid w:val="2CEE0E94"/>
    <w:rsid w:val="2D505053"/>
    <w:rsid w:val="2DD17290"/>
    <w:rsid w:val="2DDC198E"/>
    <w:rsid w:val="2EBC05C2"/>
    <w:rsid w:val="2F663DA4"/>
    <w:rsid w:val="2FEB177C"/>
    <w:rsid w:val="2FFD0280"/>
    <w:rsid w:val="302A5A00"/>
    <w:rsid w:val="302E29D9"/>
    <w:rsid w:val="30636012"/>
    <w:rsid w:val="30900660"/>
    <w:rsid w:val="3097005B"/>
    <w:rsid w:val="30C208D1"/>
    <w:rsid w:val="30FC34CF"/>
    <w:rsid w:val="312A382C"/>
    <w:rsid w:val="316C5B54"/>
    <w:rsid w:val="319C0B7F"/>
    <w:rsid w:val="31F7225A"/>
    <w:rsid w:val="31FC1F7C"/>
    <w:rsid w:val="3217601C"/>
    <w:rsid w:val="32915F7D"/>
    <w:rsid w:val="32C9568E"/>
    <w:rsid w:val="33340C3A"/>
    <w:rsid w:val="338F2C84"/>
    <w:rsid w:val="33C93605"/>
    <w:rsid w:val="34624B1C"/>
    <w:rsid w:val="346B738B"/>
    <w:rsid w:val="348F1DA3"/>
    <w:rsid w:val="34C72F9B"/>
    <w:rsid w:val="35207B46"/>
    <w:rsid w:val="356247AD"/>
    <w:rsid w:val="35A85D44"/>
    <w:rsid w:val="35C102F5"/>
    <w:rsid w:val="35C6002D"/>
    <w:rsid w:val="35F17C4D"/>
    <w:rsid w:val="35F30036"/>
    <w:rsid w:val="36190EFB"/>
    <w:rsid w:val="36742B82"/>
    <w:rsid w:val="368945EC"/>
    <w:rsid w:val="36D12BE7"/>
    <w:rsid w:val="36FC72BB"/>
    <w:rsid w:val="382C2509"/>
    <w:rsid w:val="385E3E5D"/>
    <w:rsid w:val="388C5609"/>
    <w:rsid w:val="389D20E7"/>
    <w:rsid w:val="392E66BB"/>
    <w:rsid w:val="394B6011"/>
    <w:rsid w:val="395C5F92"/>
    <w:rsid w:val="3B007373"/>
    <w:rsid w:val="3B061F29"/>
    <w:rsid w:val="3B5376DF"/>
    <w:rsid w:val="3BEF0892"/>
    <w:rsid w:val="3C5A07B0"/>
    <w:rsid w:val="3CA0169E"/>
    <w:rsid w:val="3D580F1D"/>
    <w:rsid w:val="3EF14134"/>
    <w:rsid w:val="3F9C2484"/>
    <w:rsid w:val="3FA56262"/>
    <w:rsid w:val="404535C5"/>
    <w:rsid w:val="404C5C37"/>
    <w:rsid w:val="40A339CF"/>
    <w:rsid w:val="41A63242"/>
    <w:rsid w:val="4210352A"/>
    <w:rsid w:val="422348C7"/>
    <w:rsid w:val="428D40F8"/>
    <w:rsid w:val="42FF4875"/>
    <w:rsid w:val="43284C7D"/>
    <w:rsid w:val="433F0974"/>
    <w:rsid w:val="43413EA3"/>
    <w:rsid w:val="43422672"/>
    <w:rsid w:val="43E80310"/>
    <w:rsid w:val="441D47E0"/>
    <w:rsid w:val="443000AC"/>
    <w:rsid w:val="44687C9B"/>
    <w:rsid w:val="447447A7"/>
    <w:rsid w:val="448336BC"/>
    <w:rsid w:val="44AB5DF9"/>
    <w:rsid w:val="44E44A4D"/>
    <w:rsid w:val="45092283"/>
    <w:rsid w:val="4562702B"/>
    <w:rsid w:val="458A67A7"/>
    <w:rsid w:val="45CB40A6"/>
    <w:rsid w:val="45CB513A"/>
    <w:rsid w:val="45CE016B"/>
    <w:rsid w:val="45D260ED"/>
    <w:rsid w:val="45EC6F84"/>
    <w:rsid w:val="46781EED"/>
    <w:rsid w:val="46926E25"/>
    <w:rsid w:val="46E25C91"/>
    <w:rsid w:val="47BC7C40"/>
    <w:rsid w:val="47CD6BD8"/>
    <w:rsid w:val="48273207"/>
    <w:rsid w:val="483457A5"/>
    <w:rsid w:val="48500A66"/>
    <w:rsid w:val="48860C42"/>
    <w:rsid w:val="48EB44D7"/>
    <w:rsid w:val="490A1B42"/>
    <w:rsid w:val="49710528"/>
    <w:rsid w:val="498031E0"/>
    <w:rsid w:val="49C424CA"/>
    <w:rsid w:val="49E36B49"/>
    <w:rsid w:val="4A0558B5"/>
    <w:rsid w:val="4A0656FD"/>
    <w:rsid w:val="4A2F187A"/>
    <w:rsid w:val="4B0D46C7"/>
    <w:rsid w:val="4B203457"/>
    <w:rsid w:val="4B9371E1"/>
    <w:rsid w:val="4BC50591"/>
    <w:rsid w:val="4C0D3960"/>
    <w:rsid w:val="4C1A746A"/>
    <w:rsid w:val="4C1C1C38"/>
    <w:rsid w:val="4C86744B"/>
    <w:rsid w:val="4CE5543B"/>
    <w:rsid w:val="4D4606F7"/>
    <w:rsid w:val="4D63451F"/>
    <w:rsid w:val="4E32157C"/>
    <w:rsid w:val="4E8E033B"/>
    <w:rsid w:val="4EB47738"/>
    <w:rsid w:val="4EE34261"/>
    <w:rsid w:val="4F1E4A23"/>
    <w:rsid w:val="4F48762B"/>
    <w:rsid w:val="4F5939C3"/>
    <w:rsid w:val="50550CCE"/>
    <w:rsid w:val="516F5363"/>
    <w:rsid w:val="51EB3AE3"/>
    <w:rsid w:val="51F17CF3"/>
    <w:rsid w:val="526D7F93"/>
    <w:rsid w:val="528331A4"/>
    <w:rsid w:val="52DC1A36"/>
    <w:rsid w:val="52F85B08"/>
    <w:rsid w:val="53060740"/>
    <w:rsid w:val="538C71DD"/>
    <w:rsid w:val="53E220FC"/>
    <w:rsid w:val="53EB73D6"/>
    <w:rsid w:val="541B6431"/>
    <w:rsid w:val="544412D7"/>
    <w:rsid w:val="548A1F66"/>
    <w:rsid w:val="54D64A99"/>
    <w:rsid w:val="54E337C4"/>
    <w:rsid w:val="55DF0D44"/>
    <w:rsid w:val="573F08B4"/>
    <w:rsid w:val="574B60D8"/>
    <w:rsid w:val="57D4259B"/>
    <w:rsid w:val="5821489E"/>
    <w:rsid w:val="58287A68"/>
    <w:rsid w:val="58856CF9"/>
    <w:rsid w:val="58BE69B5"/>
    <w:rsid w:val="58F7722D"/>
    <w:rsid w:val="58FB6583"/>
    <w:rsid w:val="594536BD"/>
    <w:rsid w:val="5945664F"/>
    <w:rsid w:val="59BC645F"/>
    <w:rsid w:val="59C178BE"/>
    <w:rsid w:val="5A133D0E"/>
    <w:rsid w:val="5A705887"/>
    <w:rsid w:val="5AD44E90"/>
    <w:rsid w:val="5B377DE8"/>
    <w:rsid w:val="5B8B2D0C"/>
    <w:rsid w:val="5BA27F02"/>
    <w:rsid w:val="5C387078"/>
    <w:rsid w:val="5C452A8A"/>
    <w:rsid w:val="5C4E3273"/>
    <w:rsid w:val="5D371C7D"/>
    <w:rsid w:val="5D9E5894"/>
    <w:rsid w:val="5DB27E68"/>
    <w:rsid w:val="5DC80679"/>
    <w:rsid w:val="5E04155C"/>
    <w:rsid w:val="5E576F87"/>
    <w:rsid w:val="5F0E7721"/>
    <w:rsid w:val="5F3A0F0C"/>
    <w:rsid w:val="5F440576"/>
    <w:rsid w:val="5F4716D5"/>
    <w:rsid w:val="5F8F74AA"/>
    <w:rsid w:val="5FEE36AC"/>
    <w:rsid w:val="60133667"/>
    <w:rsid w:val="603F4A38"/>
    <w:rsid w:val="608C0D9A"/>
    <w:rsid w:val="60FF7D66"/>
    <w:rsid w:val="612B5FAE"/>
    <w:rsid w:val="6155520D"/>
    <w:rsid w:val="616912F3"/>
    <w:rsid w:val="616F75B1"/>
    <w:rsid w:val="624A1990"/>
    <w:rsid w:val="626A3231"/>
    <w:rsid w:val="62DD10D5"/>
    <w:rsid w:val="630B7558"/>
    <w:rsid w:val="6337241D"/>
    <w:rsid w:val="63460A43"/>
    <w:rsid w:val="63992F23"/>
    <w:rsid w:val="64145311"/>
    <w:rsid w:val="64AA5863"/>
    <w:rsid w:val="64AB2BA7"/>
    <w:rsid w:val="64C22163"/>
    <w:rsid w:val="64F57477"/>
    <w:rsid w:val="652A71AB"/>
    <w:rsid w:val="657D4745"/>
    <w:rsid w:val="659F7A7A"/>
    <w:rsid w:val="661E201D"/>
    <w:rsid w:val="661E282A"/>
    <w:rsid w:val="66447C95"/>
    <w:rsid w:val="66480B0D"/>
    <w:rsid w:val="66B772E6"/>
    <w:rsid w:val="66D61125"/>
    <w:rsid w:val="67483246"/>
    <w:rsid w:val="67B400BF"/>
    <w:rsid w:val="67BC3849"/>
    <w:rsid w:val="67DA4A28"/>
    <w:rsid w:val="67F01824"/>
    <w:rsid w:val="68123F80"/>
    <w:rsid w:val="69306D59"/>
    <w:rsid w:val="6974490C"/>
    <w:rsid w:val="69DF2BAE"/>
    <w:rsid w:val="6A1862EE"/>
    <w:rsid w:val="6A1E7A7D"/>
    <w:rsid w:val="6B365146"/>
    <w:rsid w:val="6B713304"/>
    <w:rsid w:val="6B855F0D"/>
    <w:rsid w:val="6BFD4E14"/>
    <w:rsid w:val="6C5744CB"/>
    <w:rsid w:val="6C73220A"/>
    <w:rsid w:val="6CDE10BB"/>
    <w:rsid w:val="6CF93F97"/>
    <w:rsid w:val="6D705BF4"/>
    <w:rsid w:val="6DF7161B"/>
    <w:rsid w:val="6E21012B"/>
    <w:rsid w:val="6EB71483"/>
    <w:rsid w:val="6F2B3FC2"/>
    <w:rsid w:val="6F32764C"/>
    <w:rsid w:val="6F5B1156"/>
    <w:rsid w:val="6FAB283A"/>
    <w:rsid w:val="70377823"/>
    <w:rsid w:val="71204572"/>
    <w:rsid w:val="71241111"/>
    <w:rsid w:val="71593474"/>
    <w:rsid w:val="718166C4"/>
    <w:rsid w:val="71845DF0"/>
    <w:rsid w:val="71A37DA0"/>
    <w:rsid w:val="71B24E1A"/>
    <w:rsid w:val="71E47854"/>
    <w:rsid w:val="72BC52E9"/>
    <w:rsid w:val="72BF5872"/>
    <w:rsid w:val="72C1729E"/>
    <w:rsid w:val="73166D73"/>
    <w:rsid w:val="736C4D44"/>
    <w:rsid w:val="7377372F"/>
    <w:rsid w:val="73A16C4C"/>
    <w:rsid w:val="73B02B9B"/>
    <w:rsid w:val="73F3740F"/>
    <w:rsid w:val="73F47A30"/>
    <w:rsid w:val="74001760"/>
    <w:rsid w:val="74073B6F"/>
    <w:rsid w:val="74526BFF"/>
    <w:rsid w:val="749F12D6"/>
    <w:rsid w:val="74EF066E"/>
    <w:rsid w:val="75AF49F5"/>
    <w:rsid w:val="75C16B34"/>
    <w:rsid w:val="75CE1A89"/>
    <w:rsid w:val="761C58A1"/>
    <w:rsid w:val="766A1420"/>
    <w:rsid w:val="76FE1CDF"/>
    <w:rsid w:val="770F70BF"/>
    <w:rsid w:val="778F6999"/>
    <w:rsid w:val="77BC59FB"/>
    <w:rsid w:val="77D55E52"/>
    <w:rsid w:val="77E17621"/>
    <w:rsid w:val="781D355E"/>
    <w:rsid w:val="788520E2"/>
    <w:rsid w:val="78A114A5"/>
    <w:rsid w:val="78D723AA"/>
    <w:rsid w:val="78DB1F95"/>
    <w:rsid w:val="797B3E46"/>
    <w:rsid w:val="7A280647"/>
    <w:rsid w:val="7A2D430B"/>
    <w:rsid w:val="7A30419D"/>
    <w:rsid w:val="7A7075CA"/>
    <w:rsid w:val="7A772A48"/>
    <w:rsid w:val="7AAE0718"/>
    <w:rsid w:val="7ACA65B4"/>
    <w:rsid w:val="7AE1667A"/>
    <w:rsid w:val="7B070F9C"/>
    <w:rsid w:val="7B7F5490"/>
    <w:rsid w:val="7BD307D1"/>
    <w:rsid w:val="7BDB027F"/>
    <w:rsid w:val="7BED1838"/>
    <w:rsid w:val="7C0C328E"/>
    <w:rsid w:val="7C401C3E"/>
    <w:rsid w:val="7D1861FE"/>
    <w:rsid w:val="7D47447A"/>
    <w:rsid w:val="7D482F36"/>
    <w:rsid w:val="7D5766A3"/>
    <w:rsid w:val="7E9C71EA"/>
    <w:rsid w:val="7EB871A9"/>
    <w:rsid w:val="7F4F3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0"/>
    <w:pPr>
      <w:keepNext/>
      <w:keepLines/>
      <w:pageBreakBefore/>
      <w:numPr>
        <w:ilvl w:val="0"/>
        <w:numId w:val="1"/>
      </w:numPr>
      <w:spacing w:before="120" w:after="120"/>
      <w:jc w:val="center"/>
      <w:outlineLvl w:val="0"/>
    </w:pPr>
    <w:rPr>
      <w:rFonts w:eastAsia="华文新魏"/>
      <w:b/>
      <w:bCs/>
      <w:kern w:val="44"/>
      <w:sz w:val="28"/>
      <w:szCs w:val="28"/>
    </w:rPr>
  </w:style>
  <w:style w:type="paragraph" w:styleId="3">
    <w:name w:val="heading 2"/>
    <w:basedOn w:val="1"/>
    <w:next w:val="1"/>
    <w:qFormat/>
    <w:uiPriority w:val="0"/>
    <w:pPr>
      <w:keepNext/>
      <w:keepLines/>
      <w:numPr>
        <w:ilvl w:val="1"/>
        <w:numId w:val="2"/>
      </w:numPr>
      <w:spacing w:before="240" w:after="120"/>
      <w:outlineLvl w:val="1"/>
    </w:pPr>
    <w:rPr>
      <w:rFonts w:ascii="Arial" w:hAnsi="Arial" w:eastAsia="黑体"/>
      <w:b/>
      <w:bCs/>
      <w:sz w:val="24"/>
    </w:rPr>
  </w:style>
  <w:style w:type="paragraph" w:styleId="4">
    <w:name w:val="heading 3"/>
    <w:basedOn w:val="1"/>
    <w:next w:val="1"/>
    <w:link w:val="26"/>
    <w:qFormat/>
    <w:uiPriority w:val="0"/>
    <w:pPr>
      <w:keepNext/>
      <w:keepLines/>
      <w:numPr>
        <w:ilvl w:val="2"/>
        <w:numId w:val="1"/>
      </w:numPr>
      <w:spacing w:before="120" w:after="120"/>
      <w:outlineLvl w:val="2"/>
    </w:pPr>
    <w:rPr>
      <w:rFonts w:ascii="Arial" w:hAnsi="Arial" w:eastAsia="黑体"/>
      <w:b/>
      <w:bCs/>
      <w:szCs w:val="21"/>
    </w:rPr>
  </w:style>
  <w:style w:type="paragraph" w:styleId="5">
    <w:name w:val="heading 4"/>
    <w:basedOn w:val="1"/>
    <w:next w:val="1"/>
    <w:qFormat/>
    <w:uiPriority w:val="0"/>
    <w:pPr>
      <w:keepNext/>
      <w:keepLines/>
      <w:numPr>
        <w:ilvl w:val="3"/>
        <w:numId w:val="1"/>
      </w:numPr>
      <w:spacing w:before="60" w:after="60"/>
      <w:jc w:val="left"/>
      <w:outlineLvl w:val="3"/>
    </w:pPr>
    <w:rPr>
      <w:rFonts w:ascii="Arial" w:hAnsi="Arial" w:eastAsia="黑体"/>
      <w:bCs/>
      <w:szCs w:val="21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qFormat/>
    <w:uiPriority w:val="0"/>
    <w:pPr>
      <w:keepNext/>
      <w:keepLines/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qFormat/>
    <w:uiPriority w:val="0"/>
    <w:pPr>
      <w:keepNext/>
      <w:keepLines/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2">
    <w:name w:val="Default Paragraph Font"/>
    <w:semiHidden/>
    <w:qFormat/>
    <w:uiPriority w:val="0"/>
  </w:style>
  <w:style w:type="table" w:default="1" w:styleId="2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link w:val="27"/>
    <w:qFormat/>
    <w:uiPriority w:val="0"/>
    <w:rPr>
      <w:rFonts w:ascii="Arial" w:hAnsi="Arial" w:eastAsia="黑体" w:cs="Arial"/>
      <w:sz w:val="20"/>
      <w:szCs w:val="20"/>
    </w:rPr>
  </w:style>
  <w:style w:type="paragraph" w:styleId="12">
    <w:name w:val="Document Map"/>
    <w:basedOn w:val="1"/>
    <w:semiHidden/>
    <w:qFormat/>
    <w:uiPriority w:val="0"/>
    <w:pPr>
      <w:shd w:val="clear" w:color="auto" w:fill="000080"/>
    </w:pPr>
  </w:style>
  <w:style w:type="paragraph" w:styleId="13">
    <w:name w:val="toc 3"/>
    <w:basedOn w:val="1"/>
    <w:next w:val="1"/>
    <w:qFormat/>
    <w:uiPriority w:val="39"/>
    <w:pPr>
      <w:ind w:left="840" w:leftChars="400"/>
    </w:pPr>
  </w:style>
  <w:style w:type="paragraph" w:styleId="14">
    <w:name w:val="Date"/>
    <w:basedOn w:val="1"/>
    <w:next w:val="1"/>
    <w:link w:val="28"/>
    <w:qFormat/>
    <w:uiPriority w:val="0"/>
    <w:pPr>
      <w:ind w:left="100" w:leftChars="2500"/>
    </w:pPr>
  </w:style>
  <w:style w:type="paragraph" w:styleId="1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toc 1"/>
    <w:basedOn w:val="1"/>
    <w:next w:val="1"/>
    <w:qFormat/>
    <w:uiPriority w:val="39"/>
  </w:style>
  <w:style w:type="paragraph" w:styleId="18">
    <w:name w:val="toc 2"/>
    <w:basedOn w:val="1"/>
    <w:next w:val="1"/>
    <w:qFormat/>
    <w:uiPriority w:val="39"/>
    <w:pPr>
      <w:ind w:left="420" w:leftChars="200"/>
    </w:pPr>
  </w:style>
  <w:style w:type="paragraph" w:styleId="19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page number"/>
    <w:basedOn w:val="22"/>
    <w:qFormat/>
    <w:uiPriority w:val="0"/>
  </w:style>
  <w:style w:type="character" w:styleId="24">
    <w:name w:val="Hyperlink"/>
    <w:basedOn w:val="22"/>
    <w:qFormat/>
    <w:uiPriority w:val="99"/>
    <w:rPr>
      <w:color w:val="0000FF"/>
      <w:u w:val="single"/>
    </w:rPr>
  </w:style>
  <w:style w:type="character" w:customStyle="1" w:styleId="25">
    <w:name w:val="标题 1 字符"/>
    <w:basedOn w:val="22"/>
    <w:link w:val="2"/>
    <w:qFormat/>
    <w:uiPriority w:val="0"/>
    <w:rPr>
      <w:rFonts w:eastAsia="华文新魏"/>
      <w:b/>
      <w:bCs/>
      <w:kern w:val="44"/>
      <w:sz w:val="28"/>
      <w:szCs w:val="28"/>
      <w:lang w:val="en-US" w:eastAsia="zh-CN" w:bidi="ar-SA"/>
    </w:rPr>
  </w:style>
  <w:style w:type="character" w:customStyle="1" w:styleId="26">
    <w:name w:val="标题 3 字符"/>
    <w:basedOn w:val="22"/>
    <w:link w:val="4"/>
    <w:qFormat/>
    <w:uiPriority w:val="0"/>
    <w:rPr>
      <w:rFonts w:ascii="Arial" w:hAnsi="Arial" w:eastAsia="黑体"/>
      <w:b/>
      <w:bCs/>
      <w:kern w:val="2"/>
      <w:sz w:val="21"/>
      <w:szCs w:val="21"/>
      <w:lang w:val="en-US" w:eastAsia="zh-CN" w:bidi="ar-SA"/>
    </w:rPr>
  </w:style>
  <w:style w:type="character" w:customStyle="1" w:styleId="27">
    <w:name w:val="题注 字符"/>
    <w:basedOn w:val="22"/>
    <w:link w:val="11"/>
    <w:qFormat/>
    <w:uiPriority w:val="0"/>
    <w:rPr>
      <w:rFonts w:ascii="Arial" w:hAnsi="Arial" w:eastAsia="黑体" w:cs="Arial"/>
      <w:kern w:val="2"/>
      <w:lang w:val="en-US" w:eastAsia="zh-CN" w:bidi="ar-SA"/>
    </w:rPr>
  </w:style>
  <w:style w:type="character" w:customStyle="1" w:styleId="28">
    <w:name w:val="日期 字符"/>
    <w:basedOn w:val="22"/>
    <w:link w:val="14"/>
    <w:qFormat/>
    <w:uiPriority w:val="0"/>
    <w:rPr>
      <w:kern w:val="2"/>
      <w:sz w:val="21"/>
      <w:szCs w:val="24"/>
    </w:rPr>
  </w:style>
  <w:style w:type="character" w:customStyle="1" w:styleId="29">
    <w:name w:val="15"/>
    <w:qFormat/>
    <w:uiPriority w:val="0"/>
    <w:rPr>
      <w:rFonts w:hint="eastAsia" w:ascii="宋体" w:hAnsi="宋体" w:eastAsia="宋体"/>
    </w:rPr>
  </w:style>
  <w:style w:type="character" w:customStyle="1" w:styleId="30">
    <w:name w:val="正文缩进2 Char"/>
    <w:basedOn w:val="22"/>
    <w:link w:val="31"/>
    <w:qFormat/>
    <w:uiPriority w:val="0"/>
    <w:rPr>
      <w:rFonts w:eastAsia="宋体" w:cs="宋体"/>
      <w:kern w:val="2"/>
      <w:sz w:val="21"/>
      <w:lang w:val="en-US" w:eastAsia="zh-CN" w:bidi="ar-SA"/>
    </w:rPr>
  </w:style>
  <w:style w:type="paragraph" w:customStyle="1" w:styleId="31">
    <w:name w:val="正文缩进2"/>
    <w:basedOn w:val="1"/>
    <w:link w:val="30"/>
    <w:qFormat/>
    <w:uiPriority w:val="0"/>
    <w:pPr>
      <w:spacing w:before="20" w:beforeLines="20" w:after="20" w:afterLines="20"/>
      <w:ind w:firstLine="420"/>
    </w:pPr>
    <w:rPr>
      <w:rFonts w:cs="宋体"/>
      <w:szCs w:val="20"/>
    </w:rPr>
  </w:style>
  <w:style w:type="character" w:customStyle="1" w:styleId="32">
    <w:name w:val="style21"/>
    <w:basedOn w:val="22"/>
    <w:qFormat/>
    <w:uiPriority w:val="0"/>
    <w:rPr>
      <w:rFonts w:hint="eastAsia" w:ascii="宋体" w:hAnsi="宋体" w:eastAsia="宋体"/>
    </w:rPr>
  </w:style>
  <w:style w:type="character" w:customStyle="1" w:styleId="33">
    <w:name w:val="正文 5号 Char"/>
    <w:basedOn w:val="22"/>
    <w:link w:val="34"/>
    <w:qFormat/>
    <w:uiPriority w:val="0"/>
    <w:rPr>
      <w:rFonts w:eastAsia="宋体" w:cs="宋体"/>
      <w:kern w:val="2"/>
      <w:sz w:val="21"/>
      <w:lang w:val="en-US" w:eastAsia="zh-CN" w:bidi="ar-SA"/>
    </w:rPr>
  </w:style>
  <w:style w:type="paragraph" w:customStyle="1" w:styleId="34">
    <w:name w:val="正文 5号"/>
    <w:basedOn w:val="1"/>
    <w:link w:val="33"/>
    <w:qFormat/>
    <w:uiPriority w:val="0"/>
    <w:pPr>
      <w:ind w:firstLine="315" w:firstLineChars="150"/>
    </w:pPr>
    <w:rPr>
      <w:rFonts w:cs="宋体"/>
      <w:szCs w:val="20"/>
    </w:rPr>
  </w:style>
  <w:style w:type="character" w:customStyle="1" w:styleId="35">
    <w:name w:val="题注2 Char"/>
    <w:basedOn w:val="27"/>
    <w:link w:val="36"/>
    <w:qFormat/>
    <w:uiPriority w:val="0"/>
    <w:rPr>
      <w:rFonts w:ascii="黑体" w:hAnsi="黑体" w:eastAsia="黑体" w:cs="Arial"/>
      <w:kern w:val="2"/>
      <w:sz w:val="18"/>
      <w:szCs w:val="18"/>
      <w:lang w:val="en-US" w:eastAsia="zh-CN" w:bidi="ar-SA"/>
    </w:rPr>
  </w:style>
  <w:style w:type="paragraph" w:customStyle="1" w:styleId="36">
    <w:name w:val="题注2"/>
    <w:basedOn w:val="11"/>
    <w:link w:val="35"/>
    <w:qFormat/>
    <w:uiPriority w:val="0"/>
    <w:pPr>
      <w:spacing w:after="50" w:afterLines="50"/>
      <w:jc w:val="center"/>
    </w:pPr>
    <w:rPr>
      <w:rFonts w:ascii="黑体" w:hAnsi="黑体"/>
      <w:sz w:val="18"/>
      <w:szCs w:val="18"/>
    </w:rPr>
  </w:style>
  <w:style w:type="paragraph" w:customStyle="1" w:styleId="37">
    <w:name w:val="样式 正文缩进2 + 段前: 0.2 行 段后: 0.2 行"/>
    <w:basedOn w:val="31"/>
    <w:qFormat/>
    <w:uiPriority w:val="0"/>
    <w:pPr>
      <w:spacing w:before="62" w:after="62"/>
    </w:pPr>
  </w:style>
  <w:style w:type="paragraph" w:customStyle="1" w:styleId="38">
    <w:name w:val="表格头"/>
    <w:basedOn w:val="1"/>
    <w:qFormat/>
    <w:uiPriority w:val="0"/>
    <w:pPr>
      <w:jc w:val="center"/>
    </w:pPr>
    <w:rPr>
      <w:rFonts w:ascii="黑体" w:hAnsi="黑体" w:eastAsia="黑体"/>
      <w:sz w:val="18"/>
      <w:szCs w:val="18"/>
    </w:rPr>
  </w:style>
  <w:style w:type="paragraph" w:customStyle="1" w:styleId="39">
    <w:name w:val="style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0">
    <w:name w:val="表格内容"/>
    <w:basedOn w:val="1"/>
    <w:qFormat/>
    <w:uiPriority w:val="0"/>
    <w:pPr>
      <w:jc w:val="center"/>
    </w:pPr>
    <w:rPr>
      <w:sz w:val="18"/>
      <w:szCs w:val="18"/>
    </w:rPr>
  </w:style>
  <w:style w:type="paragraph" w:customStyle="1" w:styleId="41">
    <w:name w:val="注意"/>
    <w:basedOn w:val="34"/>
    <w:qFormat/>
    <w:uiPriority w:val="0"/>
    <w:rPr>
      <w:rFonts w:ascii="楷体" w:hAnsi="楷体" w:eastAsia="楷体"/>
    </w:rPr>
  </w:style>
  <w:style w:type="paragraph" w:customStyle="1" w:styleId="42">
    <w:name w:val="Table Text"/>
    <w:basedOn w:val="1"/>
    <w:semiHidden/>
    <w:qFormat/>
    <w:uiPriority w:val="0"/>
    <w:rPr>
      <w:rFonts w:ascii="宋体" w:hAnsi="宋体" w:eastAsia="宋体" w:cs="宋体"/>
      <w:sz w:val="10"/>
      <w:szCs w:val="10"/>
      <w:lang w:val="en-US" w:eastAsia="en-US" w:bidi="ar-SA"/>
    </w:rPr>
  </w:style>
  <w:style w:type="table" w:customStyle="1" w:styleId="43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4">
    <w:name w:val="font31"/>
    <w:basedOn w:val="22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45">
    <w:name w:val="font41"/>
    <w:basedOn w:val="2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46">
    <w:name w:val="font01"/>
    <w:basedOn w:val="2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47">
    <w:name w:val="font11"/>
    <w:basedOn w:val="22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3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eko\Application%20Data\Microsoft\Templates\Edaok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Edaok</Template>
  <Company>edaok</Company>
  <Pages>12</Pages>
  <Words>1867</Words>
  <Characters>2110</Characters>
  <Lines>57</Lines>
  <Paragraphs>16</Paragraphs>
  <TotalTime>27</TotalTime>
  <ScaleCrop>false</ScaleCrop>
  <LinksUpToDate>false</LinksUpToDate>
  <CharactersWithSpaces>2250</CharactersWithSpaces>
  <Application>WPS Office_12.1.0.20305_F1E327BC-269C-435d-A152-05C5408002CA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2022-12-31T03:15:00Z</dcterms:created>
  <dc:creator>adeko</dc:creator>
  <cp:lastModifiedBy>Katherina</cp:lastModifiedBy>
  <cp:lastPrinted>2015-04-14T02:53:00Z</cp:lastPrinted>
  <dcterms:modified xsi:type="dcterms:W3CDTF">2025-04-09T07:11:11Z</dcterms:modified>
  <dc:title>1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FD2F62E6C9BE4F7394D9B13B792CF8D1_13</vt:lpwstr>
  </property>
  <property fmtid="{D5CDD505-2E9C-101B-9397-08002B2CF9AE}" pid="4" name="KSOTemplateDocerSaveRecord">
    <vt:lpwstr>eyJoZGlkIjoiZDc1NjY5ZmYzMDZlOGI0ZmUwY2FmMDY1NWZiZDk0YWMiLCJ1c2VySWQiOiI0MzkwNzEwNTcifQ==</vt:lpwstr>
  </property>
</Properties>
</file>