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6A1" w:rsidRDefault="00E446A1">
      <w:pPr>
        <w:jc w:val="center"/>
        <w:rPr>
          <w:sz w:val="44"/>
          <w:szCs w:val="44"/>
          <w:lang w:eastAsia="en-US"/>
        </w:rPr>
      </w:pPr>
    </w:p>
    <w:p w:rsidR="00E446A1" w:rsidRDefault="00865CCD">
      <w:pPr>
        <w:spacing w:before="624"/>
        <w:jc w:val="center"/>
        <w:rPr>
          <w:sz w:val="44"/>
          <w:szCs w:val="44"/>
        </w:rPr>
      </w:pPr>
      <w:r>
        <w:rPr>
          <w:rFonts w:hint="eastAsia"/>
          <w:sz w:val="44"/>
          <w:szCs w:val="44"/>
        </w:rPr>
        <w:t>5</w:t>
      </w:r>
      <w:r>
        <w:rPr>
          <w:sz w:val="44"/>
          <w:szCs w:val="44"/>
        </w:rPr>
        <w:t>00W LED Cutting Light</w:t>
      </w:r>
    </w:p>
    <w:p w:rsidR="00E446A1" w:rsidRDefault="00A033AD">
      <w:pPr>
        <w:spacing w:before="624"/>
        <w:jc w:val="center"/>
        <w:rPr>
          <w:b/>
          <w:sz w:val="48"/>
          <w:szCs w:val="48"/>
        </w:rPr>
      </w:pPr>
      <w:r>
        <w:rPr>
          <w:b/>
          <w:sz w:val="48"/>
          <w:szCs w:val="48"/>
        </w:rPr>
        <w:t>I</w:t>
      </w:r>
      <w:r>
        <w:rPr>
          <w:rFonts w:hint="eastAsia"/>
          <w:b/>
          <w:sz w:val="48"/>
          <w:szCs w:val="48"/>
        </w:rPr>
        <w:t>n</w:t>
      </w:r>
      <w:r>
        <w:rPr>
          <w:b/>
          <w:sz w:val="48"/>
          <w:szCs w:val="48"/>
        </w:rPr>
        <w:t xml:space="preserve">struction </w:t>
      </w:r>
      <w:r w:rsidR="00865CCD">
        <w:rPr>
          <w:rFonts w:hint="eastAsia"/>
          <w:b/>
          <w:sz w:val="48"/>
          <w:szCs w:val="48"/>
        </w:rPr>
        <w:t>manual</w:t>
      </w:r>
    </w:p>
    <w:p w:rsidR="00E446A1" w:rsidRDefault="00E446A1">
      <w:pPr>
        <w:spacing w:before="624"/>
        <w:jc w:val="center"/>
        <w:rPr>
          <w:b/>
          <w:sz w:val="28"/>
          <w:szCs w:val="28"/>
        </w:rPr>
      </w:pPr>
    </w:p>
    <w:p w:rsidR="00E446A1" w:rsidRDefault="00E446A1">
      <w:pPr>
        <w:spacing w:before="624"/>
        <w:rPr>
          <w:sz w:val="28"/>
          <w:szCs w:val="28"/>
          <w:lang w:eastAsia="en-US"/>
        </w:rPr>
      </w:pPr>
    </w:p>
    <w:p w:rsidR="00E446A1" w:rsidRDefault="00E446A1">
      <w:pPr>
        <w:spacing w:before="624"/>
        <w:rPr>
          <w:sz w:val="28"/>
          <w:szCs w:val="28"/>
          <w:lang w:eastAsia="en-US"/>
        </w:rPr>
      </w:pPr>
    </w:p>
    <w:p w:rsidR="00A033AD" w:rsidRDefault="00A033AD">
      <w:pPr>
        <w:spacing w:before="624"/>
        <w:jc w:val="center"/>
        <w:rPr>
          <w:sz w:val="28"/>
          <w:szCs w:val="28"/>
        </w:rPr>
      </w:pPr>
    </w:p>
    <w:p w:rsidR="00A033AD" w:rsidRDefault="00A033AD">
      <w:pPr>
        <w:spacing w:before="624"/>
        <w:jc w:val="center"/>
        <w:rPr>
          <w:sz w:val="28"/>
          <w:szCs w:val="28"/>
        </w:rPr>
      </w:pPr>
    </w:p>
    <w:p w:rsidR="00A033AD" w:rsidRDefault="00A033AD">
      <w:pPr>
        <w:spacing w:before="624"/>
        <w:jc w:val="center"/>
        <w:rPr>
          <w:sz w:val="28"/>
          <w:szCs w:val="28"/>
        </w:rPr>
      </w:pPr>
    </w:p>
    <w:p w:rsidR="00A033AD" w:rsidRDefault="00A033AD">
      <w:pPr>
        <w:spacing w:before="624"/>
        <w:jc w:val="center"/>
        <w:rPr>
          <w:sz w:val="28"/>
          <w:szCs w:val="28"/>
        </w:rPr>
      </w:pPr>
      <w:r>
        <w:rPr>
          <w:noProof/>
        </w:rPr>
        <mc:AlternateContent>
          <mc:Choice Requires="wps">
            <w:drawing>
              <wp:anchor distT="0" distB="0" distL="114935" distR="114935" simplePos="0" relativeHeight="19" behindDoc="0" locked="0" layoutInCell="0" allowOverlap="1" wp14:anchorId="103C9A93" wp14:editId="0002C1CA">
                <wp:simplePos x="0" y="0"/>
                <wp:positionH relativeFrom="column">
                  <wp:posOffset>152400</wp:posOffset>
                </wp:positionH>
                <wp:positionV relativeFrom="paragraph">
                  <wp:posOffset>694055</wp:posOffset>
                </wp:positionV>
                <wp:extent cx="5257800" cy="1172845"/>
                <wp:effectExtent l="0" t="0" r="0" b="0"/>
                <wp:wrapNone/>
                <wp:docPr id="1" name="Frame1"/>
                <wp:cNvGraphicFramePr/>
                <a:graphic xmlns:a="http://schemas.openxmlformats.org/drawingml/2006/main">
                  <a:graphicData uri="http://schemas.microsoft.com/office/word/2010/wordprocessingShape">
                    <wps:wsp>
                      <wps:cNvSpPr txBox="1"/>
                      <wps:spPr>
                        <a:xfrm>
                          <a:off x="0" y="0"/>
                          <a:ext cx="5257800" cy="1172845"/>
                        </a:xfrm>
                        <a:prstGeom prst="rect">
                          <a:avLst/>
                        </a:prstGeom>
                        <a:solidFill>
                          <a:srgbClr val="FFFFFF"/>
                        </a:solidFill>
                      </wps:spPr>
                      <wps:txbx>
                        <w:txbxContent>
                          <w:p w:rsidR="00E446A1" w:rsidRDefault="00233680">
                            <w:pPr>
                              <w:jc w:val="center"/>
                              <w:rPr>
                                <w:sz w:val="28"/>
                                <w:szCs w:val="28"/>
                              </w:rPr>
                            </w:pPr>
                            <w:r>
                              <w:rPr>
                                <w:sz w:val="28"/>
                                <w:szCs w:val="28"/>
                              </w:rPr>
                              <w:t>Please read the instructions carefully before use.</w:t>
                            </w:r>
                          </w:p>
                          <w:p w:rsidR="00E446A1" w:rsidRDefault="00E446A1">
                            <w:pPr>
                              <w:jc w:val="center"/>
                              <w:rPr>
                                <w:sz w:val="28"/>
                                <w:szCs w:val="28"/>
                              </w:rPr>
                            </w:pPr>
                          </w:p>
                        </w:txbxContent>
                      </wps:txbx>
                      <wps:bodyPr lIns="92075" tIns="46355" rIns="92075" bIns="46355" anchor="t">
                        <a:noAutofit/>
                      </wps:bodyPr>
                    </wps:wsp>
                  </a:graphicData>
                </a:graphic>
              </wp:anchor>
            </w:drawing>
          </mc:Choice>
          <mc:Fallback>
            <w:pict>
              <v:shapetype w14:anchorId="103C9A93" id="_x0000_t202" coordsize="21600,21600" o:spt="202" path="m,l,21600r21600,l21600,xe">
                <v:stroke joinstyle="miter"/>
                <v:path gradientshapeok="t" o:connecttype="rect"/>
              </v:shapetype>
              <v:shape id="Frame1" o:spid="_x0000_s1026" type="#_x0000_t202" style="position:absolute;left:0;text-align:left;margin-left:12pt;margin-top:54.65pt;width:414pt;height:92.35pt;z-index:1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" o:allowincell="f" stroked="f">
                <v:textbox inset="7.25pt,3.65pt,7.25pt,3.65pt">
                  <w:txbxContent>
                    <w:p w:rsidR="00E446A1" w:rsidRDefault="00233680">
                      <w:pPr>
                        <w:jc w:val="center"/>
                        <w:rPr>
                          <w:sz w:val="28"/>
                          <w:szCs w:val="28"/>
                        </w:rPr>
                      </w:pPr>
                      <w:r>
                        <w:rPr>
                          <w:sz w:val="28"/>
                          <w:szCs w:val="28"/>
                        </w:rPr>
                        <w:t>Please read the instructions carefully before use.</w:t>
                      </w:r>
                    </w:p>
                    <w:p w:rsidR="00E446A1" w:rsidRDefault="00E446A1">
                      <w:pPr>
                        <w:jc w:val="center"/>
                        <w:rPr>
                          <w:sz w:val="28"/>
                          <w:szCs w:val="28"/>
                        </w:rPr>
                      </w:pPr>
                    </w:p>
                  </w:txbxContent>
                </v:textbox>
              </v:shape>
            </w:pict>
          </mc:Fallback>
        </mc:AlternateContent>
      </w:r>
    </w:p>
    <w:p w:rsidR="00A033AD" w:rsidRDefault="00A033AD">
      <w:pPr>
        <w:spacing w:before="624"/>
        <w:jc w:val="center"/>
        <w:rPr>
          <w:sz w:val="28"/>
          <w:szCs w:val="28"/>
        </w:rPr>
      </w:pPr>
    </w:p>
    <w:p w:rsidR="00E446A1" w:rsidRDefault="00233680">
      <w:pPr>
        <w:spacing w:before="624"/>
        <w:jc w:val="center"/>
        <w:rPr>
          <w:sz w:val="28"/>
          <w:szCs w:val="28"/>
        </w:rPr>
      </w:pPr>
      <w:r>
        <w:rPr>
          <w:sz w:val="28"/>
          <w:szCs w:val="28"/>
        </w:rPr>
        <w:lastRenderedPageBreak/>
        <w:t>Catalogue</w:t>
      </w:r>
    </w:p>
    <w:sdt>
      <w:sdtPr>
        <w:id w:val="-1802994511"/>
        <w:docPartObj>
          <w:docPartGallery w:val="Table of Contents"/>
          <w:docPartUnique/>
        </w:docPartObj>
      </w:sdtPr>
      <w:sdtEndPr/>
      <w:sdtContent>
        <w:p w:rsidR="00E446A1" w:rsidRPr="00A13DF8" w:rsidRDefault="00233680">
          <w:pPr>
            <w:pStyle w:val="10"/>
            <w:tabs>
              <w:tab w:val="right" w:leader="dot" w:pos="8303"/>
            </w:tabs>
            <w:rPr>
              <w:sz w:val="28"/>
              <w:szCs w:val="28"/>
              <w:lang w:eastAsia="en-US"/>
            </w:rPr>
          </w:pPr>
          <w:r w:rsidRPr="00A13DF8">
            <w:rPr>
              <w:sz w:val="28"/>
              <w:szCs w:val="28"/>
            </w:rPr>
            <w:fldChar w:fldCharType="begin"/>
          </w:r>
          <w:r w:rsidRPr="00A13DF8">
            <w:rPr>
              <w:rStyle w:val="IndexLink"/>
              <w:sz w:val="28"/>
              <w:szCs w:val="28"/>
            </w:rPr>
            <w:instrText>TOC \o "1-3" \h \z \u</w:instrText>
          </w:r>
          <w:r w:rsidRPr="00A13DF8">
            <w:rPr>
              <w:rStyle w:val="IndexLink"/>
            </w:rPr>
            <w:fldChar w:fldCharType="separate"/>
          </w:r>
          <w:hyperlink w:anchor="__RefHeading___Toc483325166">
            <w:r w:rsidRPr="00A13DF8">
              <w:rPr>
                <w:rStyle w:val="IndexLink"/>
                <w:sz w:val="28"/>
                <w:szCs w:val="28"/>
              </w:rPr>
              <w:t xml:space="preserve">1. </w:t>
            </w:r>
            <w:r w:rsidR="00A033AD" w:rsidRPr="00A13DF8">
              <w:rPr>
                <w:rStyle w:val="IndexLink"/>
                <w:sz w:val="28"/>
                <w:szCs w:val="28"/>
              </w:rPr>
              <w:t>Precautions and installation</w:t>
            </w:r>
            <w:r w:rsidRPr="00A13DF8">
              <w:rPr>
                <w:rStyle w:val="IndexLink"/>
                <w:sz w:val="28"/>
                <w:szCs w:val="28"/>
              </w:rPr>
              <w:t>1</w:t>
            </w:r>
          </w:hyperlink>
        </w:p>
        <w:p w:rsidR="00E446A1" w:rsidRPr="00A13DF8" w:rsidRDefault="000E1F94">
          <w:pPr>
            <w:pStyle w:val="20"/>
            <w:tabs>
              <w:tab w:val="left" w:pos="840"/>
              <w:tab w:val="right" w:leader="dot" w:pos="8303"/>
            </w:tabs>
            <w:rPr>
              <w:sz w:val="28"/>
              <w:szCs w:val="28"/>
              <w:lang w:eastAsia="en-US"/>
            </w:rPr>
          </w:pPr>
          <w:hyperlink w:anchor="__RefHeading___Toc483325167">
            <w:r w:rsidR="00233680" w:rsidRPr="00A13DF8">
              <w:rPr>
                <w:rStyle w:val="IndexLink"/>
                <w:sz w:val="28"/>
                <w:szCs w:val="28"/>
                <w:lang w:eastAsia="en-US"/>
              </w:rPr>
              <w:t>1.1</w:t>
            </w:r>
            <w:r w:rsidR="00A033AD" w:rsidRPr="00A13DF8">
              <w:rPr>
                <w:rStyle w:val="IndexLink"/>
                <w:rFonts w:hint="eastAsia"/>
                <w:sz w:val="28"/>
                <w:szCs w:val="28"/>
              </w:rPr>
              <w:t>S</w:t>
            </w:r>
            <w:r w:rsidR="00A033AD" w:rsidRPr="00A13DF8">
              <w:rPr>
                <w:rStyle w:val="IndexLink"/>
                <w:sz w:val="28"/>
                <w:szCs w:val="28"/>
              </w:rPr>
              <w:t>tatement</w:t>
            </w:r>
            <w:r w:rsidR="00233680" w:rsidRPr="00A13DF8">
              <w:rPr>
                <w:rStyle w:val="IndexLink"/>
                <w:sz w:val="28"/>
                <w:szCs w:val="28"/>
                <w:lang w:eastAsia="en-US"/>
              </w:rPr>
              <w:t>1</w:t>
            </w:r>
          </w:hyperlink>
        </w:p>
        <w:p w:rsidR="00E446A1" w:rsidRPr="00A13DF8" w:rsidRDefault="000E1F94">
          <w:pPr>
            <w:pStyle w:val="20"/>
            <w:tabs>
              <w:tab w:val="left" w:pos="840"/>
              <w:tab w:val="right" w:leader="dot" w:pos="8303"/>
            </w:tabs>
            <w:rPr>
              <w:sz w:val="28"/>
              <w:szCs w:val="28"/>
              <w:lang w:eastAsia="en-US"/>
            </w:rPr>
          </w:pPr>
          <w:hyperlink w:anchor="__RefHeading___Toc483325168">
            <w:r w:rsidR="00233680" w:rsidRPr="00A13DF8">
              <w:rPr>
                <w:rStyle w:val="IndexLink"/>
                <w:sz w:val="28"/>
                <w:szCs w:val="28"/>
              </w:rPr>
              <w:t>1.2</w:t>
            </w:r>
            <w:r w:rsidR="00A033AD" w:rsidRPr="00A13DF8">
              <w:rPr>
                <w:sz w:val="28"/>
                <w:szCs w:val="28"/>
              </w:rPr>
              <w:t xml:space="preserve"> Maintenance 1</w:t>
            </w:r>
          </w:hyperlink>
        </w:p>
        <w:p w:rsidR="00E446A1" w:rsidRPr="00A13DF8" w:rsidRDefault="000E1F94">
          <w:pPr>
            <w:pStyle w:val="20"/>
            <w:tabs>
              <w:tab w:val="left" w:pos="840"/>
              <w:tab w:val="right" w:leader="dot" w:pos="8303"/>
            </w:tabs>
            <w:rPr>
              <w:sz w:val="28"/>
              <w:szCs w:val="28"/>
              <w:lang w:eastAsia="en-US"/>
            </w:rPr>
          </w:pPr>
          <w:hyperlink w:anchor="__RefHeading___Toc483325169">
            <w:r w:rsidR="00233680" w:rsidRPr="00A13DF8">
              <w:rPr>
                <w:rStyle w:val="IndexLink"/>
                <w:sz w:val="28"/>
                <w:szCs w:val="28"/>
              </w:rPr>
              <w:t>1.3</w:t>
            </w:r>
            <w:r w:rsidR="00A033AD" w:rsidRPr="00A13DF8">
              <w:rPr>
                <w:sz w:val="28"/>
                <w:szCs w:val="28"/>
              </w:rPr>
              <w:t xml:space="preserve"> Precautions </w:t>
            </w:r>
            <w:r w:rsidR="00233680" w:rsidRPr="00A13DF8">
              <w:rPr>
                <w:rStyle w:val="IndexLink"/>
                <w:sz w:val="28"/>
                <w:szCs w:val="28"/>
              </w:rPr>
              <w:t>1</w:t>
            </w:r>
          </w:hyperlink>
        </w:p>
        <w:p w:rsidR="00E446A1" w:rsidRPr="00A13DF8" w:rsidRDefault="000E1F94">
          <w:pPr>
            <w:pStyle w:val="20"/>
            <w:tabs>
              <w:tab w:val="left" w:pos="840"/>
              <w:tab w:val="right" w:leader="dot" w:pos="8303"/>
            </w:tabs>
            <w:rPr>
              <w:sz w:val="28"/>
              <w:szCs w:val="28"/>
              <w:lang w:eastAsia="en-US"/>
            </w:rPr>
          </w:pPr>
          <w:hyperlink w:anchor="__RefHeading___Toc483325170">
            <w:r w:rsidR="00233680" w:rsidRPr="00A13DF8">
              <w:rPr>
                <w:rStyle w:val="IndexLink"/>
                <w:sz w:val="28"/>
                <w:szCs w:val="28"/>
              </w:rPr>
              <w:t>1.4</w:t>
            </w:r>
            <w:r w:rsidR="00A033AD" w:rsidRPr="00A13DF8">
              <w:rPr>
                <w:sz w:val="28"/>
                <w:szCs w:val="28"/>
              </w:rPr>
              <w:t xml:space="preserve"> Product Introduction </w:t>
            </w:r>
            <w:r w:rsidR="00233680" w:rsidRPr="00A13DF8">
              <w:rPr>
                <w:rStyle w:val="IndexLink"/>
                <w:sz w:val="28"/>
                <w:szCs w:val="28"/>
              </w:rPr>
              <w:t>1</w:t>
            </w:r>
          </w:hyperlink>
        </w:p>
        <w:p w:rsidR="00E446A1" w:rsidRPr="00A13DF8" w:rsidRDefault="000E1F94">
          <w:pPr>
            <w:pStyle w:val="20"/>
            <w:tabs>
              <w:tab w:val="left" w:pos="840"/>
              <w:tab w:val="right" w:leader="dot" w:pos="8303"/>
            </w:tabs>
            <w:rPr>
              <w:sz w:val="28"/>
              <w:szCs w:val="28"/>
              <w:lang w:eastAsia="en-US"/>
            </w:rPr>
          </w:pPr>
          <w:hyperlink w:anchor="__RefHeading___Toc483325171">
            <w:r w:rsidR="00233680" w:rsidRPr="00A13DF8">
              <w:rPr>
                <w:rStyle w:val="IndexLink"/>
                <w:sz w:val="28"/>
                <w:szCs w:val="28"/>
              </w:rPr>
              <w:t>1.5</w:t>
            </w:r>
            <w:r w:rsidR="00A033AD" w:rsidRPr="00A13DF8">
              <w:rPr>
                <w:sz w:val="28"/>
                <w:szCs w:val="28"/>
              </w:rPr>
              <w:t xml:space="preserve"> Connecting Signal Cables </w:t>
            </w:r>
            <w:r w:rsidR="00233680" w:rsidRPr="00A13DF8">
              <w:rPr>
                <w:rStyle w:val="IndexLink"/>
                <w:sz w:val="28"/>
                <w:szCs w:val="28"/>
              </w:rPr>
              <w:t>2</w:t>
            </w:r>
          </w:hyperlink>
        </w:p>
        <w:p w:rsidR="00E446A1" w:rsidRPr="00A13DF8" w:rsidRDefault="000E1F94">
          <w:pPr>
            <w:pStyle w:val="20"/>
            <w:tabs>
              <w:tab w:val="left" w:pos="840"/>
              <w:tab w:val="right" w:leader="dot" w:pos="8303"/>
            </w:tabs>
            <w:rPr>
              <w:sz w:val="28"/>
              <w:szCs w:val="28"/>
              <w:lang w:eastAsia="en-US"/>
            </w:rPr>
          </w:pPr>
          <w:hyperlink w:anchor="__RefHeading___Toc483325172">
            <w:r w:rsidR="00233680" w:rsidRPr="00A13DF8">
              <w:rPr>
                <w:rStyle w:val="IndexLink"/>
                <w:sz w:val="28"/>
                <w:szCs w:val="28"/>
              </w:rPr>
              <w:t>1.6</w:t>
            </w:r>
            <w:r w:rsidR="00A033AD" w:rsidRPr="00A13DF8">
              <w:rPr>
                <w:sz w:val="28"/>
                <w:szCs w:val="28"/>
              </w:rPr>
              <w:t xml:space="preserve"> Installing the Lamp</w:t>
            </w:r>
            <w:r w:rsidR="00A033AD" w:rsidRPr="00A13DF8">
              <w:rPr>
                <w:rStyle w:val="IndexLink"/>
                <w:sz w:val="28"/>
                <w:szCs w:val="28"/>
              </w:rPr>
              <w:t xml:space="preserve"> </w:t>
            </w:r>
            <w:r w:rsidR="00233680" w:rsidRPr="00A13DF8">
              <w:rPr>
                <w:rStyle w:val="IndexLink"/>
                <w:sz w:val="28"/>
                <w:szCs w:val="28"/>
              </w:rPr>
              <w:t>2</w:t>
            </w:r>
          </w:hyperlink>
        </w:p>
        <w:p w:rsidR="00E446A1" w:rsidRPr="00A13DF8" w:rsidRDefault="000E1F94">
          <w:pPr>
            <w:pStyle w:val="10"/>
            <w:tabs>
              <w:tab w:val="right" w:leader="dot" w:pos="8303"/>
            </w:tabs>
            <w:rPr>
              <w:sz w:val="28"/>
              <w:szCs w:val="28"/>
              <w:lang w:eastAsia="en-US"/>
            </w:rPr>
          </w:pPr>
          <w:hyperlink w:anchor="__RefHeading___Toc483325173">
            <w:r w:rsidR="00233680" w:rsidRPr="00A13DF8">
              <w:rPr>
                <w:rStyle w:val="IndexLink"/>
                <w:sz w:val="28"/>
                <w:szCs w:val="28"/>
              </w:rPr>
              <w:t xml:space="preserve">2. </w:t>
            </w:r>
            <w:r w:rsidR="00A033AD" w:rsidRPr="00A13DF8">
              <w:rPr>
                <w:sz w:val="28"/>
                <w:szCs w:val="28"/>
              </w:rPr>
              <w:t xml:space="preserve">Control Panel </w:t>
            </w:r>
            <w:r w:rsidR="00233680" w:rsidRPr="00A13DF8">
              <w:rPr>
                <w:rStyle w:val="IndexLink"/>
                <w:sz w:val="28"/>
                <w:szCs w:val="28"/>
              </w:rPr>
              <w:t>4</w:t>
            </w:r>
          </w:hyperlink>
        </w:p>
        <w:p w:rsidR="00E446A1" w:rsidRPr="00A13DF8" w:rsidRDefault="000E1F94">
          <w:pPr>
            <w:pStyle w:val="20"/>
            <w:tabs>
              <w:tab w:val="left" w:pos="840"/>
              <w:tab w:val="right" w:leader="dot" w:pos="8303"/>
            </w:tabs>
            <w:rPr>
              <w:sz w:val="28"/>
              <w:szCs w:val="28"/>
              <w:lang w:eastAsia="en-US"/>
            </w:rPr>
          </w:pPr>
          <w:hyperlink w:anchor="__RefHeading___Toc483325174">
            <w:r w:rsidR="00233680" w:rsidRPr="00A13DF8">
              <w:rPr>
                <w:rStyle w:val="IndexLink"/>
                <w:sz w:val="28"/>
                <w:szCs w:val="28"/>
              </w:rPr>
              <w:t>2.1</w:t>
            </w:r>
            <w:r w:rsidR="00A033AD" w:rsidRPr="00A13DF8">
              <w:rPr>
                <w:sz w:val="28"/>
                <w:szCs w:val="28"/>
              </w:rPr>
              <w:t xml:space="preserve"> Key Description</w:t>
            </w:r>
            <w:r w:rsidR="00A033AD" w:rsidRPr="00A13DF8">
              <w:rPr>
                <w:rStyle w:val="IndexLink"/>
                <w:sz w:val="28"/>
                <w:szCs w:val="28"/>
              </w:rPr>
              <w:t xml:space="preserve"> </w:t>
            </w:r>
            <w:r w:rsidR="00233680" w:rsidRPr="00A13DF8">
              <w:rPr>
                <w:rStyle w:val="IndexLink"/>
                <w:sz w:val="28"/>
                <w:szCs w:val="28"/>
              </w:rPr>
              <w:t>4</w:t>
            </w:r>
          </w:hyperlink>
        </w:p>
        <w:p w:rsidR="00E446A1" w:rsidRPr="00A13DF8" w:rsidRDefault="000E1F94">
          <w:pPr>
            <w:pStyle w:val="20"/>
            <w:tabs>
              <w:tab w:val="left" w:pos="840"/>
              <w:tab w:val="right" w:leader="dot" w:pos="8303"/>
            </w:tabs>
            <w:rPr>
              <w:sz w:val="28"/>
              <w:szCs w:val="28"/>
              <w:lang w:eastAsia="en-US"/>
            </w:rPr>
          </w:pPr>
          <w:hyperlink w:anchor="__RefHeading___Toc483325175">
            <w:r w:rsidR="00233680" w:rsidRPr="00A13DF8">
              <w:rPr>
                <w:rStyle w:val="IndexLink"/>
                <w:sz w:val="28"/>
                <w:szCs w:val="28"/>
                <w:lang w:eastAsia="en-US"/>
              </w:rPr>
              <w:t>2.2</w:t>
            </w:r>
            <w:r w:rsidR="00A033AD" w:rsidRPr="00A13DF8">
              <w:rPr>
                <w:sz w:val="28"/>
                <w:szCs w:val="28"/>
              </w:rPr>
              <w:t xml:space="preserve"> Main Menu</w:t>
            </w:r>
            <w:r w:rsidR="00A033AD" w:rsidRPr="00A13DF8">
              <w:rPr>
                <w:rStyle w:val="IndexLink"/>
                <w:sz w:val="28"/>
                <w:szCs w:val="28"/>
                <w:lang w:eastAsia="en-US"/>
              </w:rPr>
              <w:t xml:space="preserve"> </w:t>
            </w:r>
            <w:r w:rsidR="00233680" w:rsidRPr="00A13DF8">
              <w:rPr>
                <w:rStyle w:val="IndexLink"/>
                <w:sz w:val="28"/>
                <w:szCs w:val="28"/>
                <w:lang w:eastAsia="en-US"/>
              </w:rPr>
              <w:t>5</w:t>
            </w:r>
          </w:hyperlink>
        </w:p>
        <w:p w:rsidR="00E446A1" w:rsidRPr="00A13DF8" w:rsidRDefault="000E1F94">
          <w:pPr>
            <w:pStyle w:val="30"/>
            <w:tabs>
              <w:tab w:val="left" w:pos="1260"/>
              <w:tab w:val="right" w:leader="dot" w:pos="8303"/>
            </w:tabs>
            <w:rPr>
              <w:sz w:val="28"/>
              <w:szCs w:val="28"/>
            </w:rPr>
          </w:pPr>
          <w:hyperlink w:anchor="__RefHeading___Toc483325176">
            <w:r w:rsidR="00233680" w:rsidRPr="00A13DF8">
              <w:rPr>
                <w:rStyle w:val="IndexLink"/>
                <w:sz w:val="28"/>
                <w:szCs w:val="28"/>
              </w:rPr>
              <w:t xml:space="preserve">2.2.1 </w:t>
            </w:r>
            <w:r w:rsidR="00A033AD" w:rsidRPr="00A13DF8">
              <w:rPr>
                <w:sz w:val="28"/>
                <w:szCs w:val="28"/>
              </w:rPr>
              <w:t xml:space="preserve">Settings </w:t>
            </w:r>
            <w:r w:rsidR="00233680" w:rsidRPr="00A13DF8">
              <w:rPr>
                <w:rStyle w:val="IndexLink"/>
                <w:sz w:val="28"/>
                <w:szCs w:val="28"/>
              </w:rPr>
              <w:t>5</w:t>
            </w:r>
          </w:hyperlink>
        </w:p>
        <w:p w:rsidR="00E446A1" w:rsidRPr="00A13DF8" w:rsidRDefault="000E1F94">
          <w:pPr>
            <w:pStyle w:val="30"/>
            <w:tabs>
              <w:tab w:val="left" w:pos="1260"/>
              <w:tab w:val="right" w:leader="dot" w:pos="8303"/>
            </w:tabs>
            <w:rPr>
              <w:sz w:val="28"/>
              <w:szCs w:val="28"/>
            </w:rPr>
          </w:pPr>
          <w:hyperlink w:anchor="__RefHeading___Toc483325176">
            <w:r w:rsidR="00233680" w:rsidRPr="00A13DF8">
              <w:rPr>
                <w:rStyle w:val="IndexLink"/>
                <w:sz w:val="28"/>
                <w:szCs w:val="28"/>
              </w:rPr>
              <w:t xml:space="preserve">2.2.2 </w:t>
            </w:r>
            <w:r w:rsidR="00A033AD" w:rsidRPr="00A13DF8">
              <w:rPr>
                <w:sz w:val="28"/>
                <w:szCs w:val="28"/>
              </w:rPr>
              <w:t xml:space="preserve">Manual </w:t>
            </w:r>
            <w:r w:rsidR="00233680" w:rsidRPr="00A13DF8">
              <w:rPr>
                <w:rStyle w:val="IndexLink"/>
                <w:sz w:val="28"/>
                <w:szCs w:val="28"/>
              </w:rPr>
              <w:t>5</w:t>
            </w:r>
          </w:hyperlink>
        </w:p>
        <w:p w:rsidR="00E446A1" w:rsidRPr="00A13DF8" w:rsidRDefault="000E1F94">
          <w:pPr>
            <w:pStyle w:val="30"/>
            <w:tabs>
              <w:tab w:val="left" w:pos="1260"/>
              <w:tab w:val="right" w:leader="dot" w:pos="8303"/>
            </w:tabs>
            <w:rPr>
              <w:sz w:val="28"/>
              <w:szCs w:val="28"/>
            </w:rPr>
          </w:pPr>
          <w:hyperlink w:anchor="__RefHeading___Toc483325177">
            <w:r w:rsidR="00233680" w:rsidRPr="00A13DF8">
              <w:rPr>
                <w:rStyle w:val="IndexLink"/>
                <w:sz w:val="28"/>
                <w:szCs w:val="28"/>
              </w:rPr>
              <w:t xml:space="preserve">2.2.3 </w:t>
            </w:r>
            <w:r w:rsidR="00A033AD" w:rsidRPr="00A13DF8">
              <w:rPr>
                <w:sz w:val="28"/>
                <w:szCs w:val="28"/>
              </w:rPr>
              <w:t>Information</w:t>
            </w:r>
            <w:r w:rsidR="00233680" w:rsidRPr="00A13DF8">
              <w:rPr>
                <w:rStyle w:val="IndexLink"/>
                <w:sz w:val="28"/>
                <w:szCs w:val="28"/>
              </w:rPr>
              <w:t>6</w:t>
            </w:r>
            <w:r w:rsidR="00A033AD" w:rsidRPr="00A13DF8">
              <w:rPr>
                <w:rStyle w:val="IndexLink"/>
                <w:sz w:val="28"/>
                <w:szCs w:val="28"/>
              </w:rPr>
              <w:t xml:space="preserve"> </w:t>
            </w:r>
          </w:hyperlink>
        </w:p>
        <w:p w:rsidR="00E446A1" w:rsidRPr="00A13DF8" w:rsidRDefault="000E1F94">
          <w:pPr>
            <w:pStyle w:val="30"/>
            <w:tabs>
              <w:tab w:val="left" w:pos="1260"/>
              <w:tab w:val="right" w:leader="dot" w:pos="8303"/>
            </w:tabs>
            <w:rPr>
              <w:sz w:val="28"/>
              <w:szCs w:val="28"/>
            </w:rPr>
          </w:pPr>
          <w:hyperlink w:anchor="__RefHeading___Toc483325178">
            <w:r w:rsidR="00233680" w:rsidRPr="00A13DF8">
              <w:rPr>
                <w:rStyle w:val="IndexLink"/>
                <w:sz w:val="28"/>
                <w:szCs w:val="28"/>
              </w:rPr>
              <w:t xml:space="preserve">2.2.4 </w:t>
            </w:r>
            <w:r w:rsidR="00A033AD" w:rsidRPr="00A13DF8">
              <w:rPr>
                <w:sz w:val="28"/>
                <w:szCs w:val="28"/>
              </w:rPr>
              <w:t>Factory</w:t>
            </w:r>
            <w:r w:rsidR="00A033AD" w:rsidRPr="00A13DF8">
              <w:rPr>
                <w:rStyle w:val="IndexLink"/>
                <w:sz w:val="28"/>
                <w:szCs w:val="28"/>
              </w:rPr>
              <w:t xml:space="preserve"> </w:t>
            </w:r>
            <w:r w:rsidR="00233680" w:rsidRPr="00A13DF8">
              <w:rPr>
                <w:rStyle w:val="IndexLink"/>
                <w:sz w:val="28"/>
                <w:szCs w:val="28"/>
              </w:rPr>
              <w:t>7</w:t>
            </w:r>
          </w:hyperlink>
        </w:p>
        <w:p w:rsidR="00E446A1" w:rsidRPr="00A13DF8" w:rsidRDefault="000E1F94">
          <w:pPr>
            <w:pStyle w:val="10"/>
            <w:tabs>
              <w:tab w:val="right" w:leader="dot" w:pos="8303"/>
            </w:tabs>
            <w:rPr>
              <w:sz w:val="28"/>
              <w:szCs w:val="28"/>
              <w:lang w:eastAsia="en-US"/>
            </w:rPr>
          </w:pPr>
          <w:hyperlink w:anchor="__RefHeading___Toc483325187">
            <w:r w:rsidR="00233680" w:rsidRPr="00A13DF8">
              <w:rPr>
                <w:rStyle w:val="IndexLink"/>
                <w:sz w:val="28"/>
                <w:szCs w:val="28"/>
              </w:rPr>
              <w:t>3.</w:t>
            </w:r>
            <w:r w:rsidR="00A033AD" w:rsidRPr="00A13DF8">
              <w:rPr>
                <w:sz w:val="28"/>
                <w:szCs w:val="28"/>
              </w:rPr>
              <w:t xml:space="preserve"> Channel Function </w:t>
            </w:r>
            <w:r w:rsidR="00233680" w:rsidRPr="00A13DF8">
              <w:rPr>
                <w:rStyle w:val="IndexLink"/>
                <w:sz w:val="28"/>
                <w:szCs w:val="28"/>
              </w:rPr>
              <w:t>8</w:t>
            </w:r>
          </w:hyperlink>
        </w:p>
        <w:p w:rsidR="00A13DF8" w:rsidRPr="00A13DF8" w:rsidRDefault="000E1F94" w:rsidP="00A13DF8">
          <w:pPr>
            <w:pStyle w:val="20"/>
            <w:tabs>
              <w:tab w:val="left" w:pos="840"/>
              <w:tab w:val="right" w:leader="dot" w:pos="8303"/>
            </w:tabs>
            <w:rPr>
              <w:rStyle w:val="IndexLink"/>
              <w:sz w:val="28"/>
              <w:szCs w:val="28"/>
            </w:rPr>
          </w:pPr>
          <w:hyperlink w:anchor="__RefHeading___Toc483325188">
            <w:r w:rsidR="00233680" w:rsidRPr="00A13DF8">
              <w:rPr>
                <w:rStyle w:val="IndexLink"/>
                <w:sz w:val="28"/>
                <w:szCs w:val="28"/>
              </w:rPr>
              <w:t>3.1</w:t>
            </w:r>
            <w:r w:rsidR="00A033AD" w:rsidRPr="00A13DF8">
              <w:rPr>
                <w:sz w:val="28"/>
                <w:szCs w:val="28"/>
              </w:rPr>
              <w:t xml:space="preserve"> Channel Table</w:t>
            </w:r>
            <w:r w:rsidR="00A033AD" w:rsidRPr="00A13DF8">
              <w:rPr>
                <w:rStyle w:val="IndexLink"/>
                <w:sz w:val="28"/>
                <w:szCs w:val="28"/>
              </w:rPr>
              <w:t xml:space="preserve"> </w:t>
            </w:r>
            <w:r w:rsidR="00233680" w:rsidRPr="00A13DF8">
              <w:rPr>
                <w:rStyle w:val="IndexLink"/>
                <w:sz w:val="28"/>
                <w:szCs w:val="28"/>
              </w:rPr>
              <w:t>8</w:t>
            </w:r>
          </w:hyperlink>
        </w:p>
        <w:p w:rsidR="00A13DF8" w:rsidRPr="00A13DF8" w:rsidRDefault="00A13DF8" w:rsidP="00A13DF8">
          <w:pPr>
            <w:pStyle w:val="20"/>
            <w:tabs>
              <w:tab w:val="left" w:pos="840"/>
              <w:tab w:val="right" w:leader="dot" w:pos="8303"/>
            </w:tabs>
            <w:rPr>
              <w:sz w:val="28"/>
              <w:szCs w:val="28"/>
            </w:rPr>
          </w:pPr>
          <w:r w:rsidRPr="00A13DF8">
            <w:rPr>
              <w:sz w:val="28"/>
              <w:szCs w:val="28"/>
            </w:rPr>
            <w:t xml:space="preserve">4. Common faults </w:t>
          </w:r>
          <w:r>
            <w:rPr>
              <w:sz w:val="28"/>
              <w:szCs w:val="28"/>
            </w:rPr>
            <w:t>12</w:t>
          </w:r>
        </w:p>
        <w:p w:rsidR="00E446A1" w:rsidRDefault="00233680" w:rsidP="00A13DF8">
          <w:pPr>
            <w:pStyle w:val="10"/>
            <w:rPr>
              <w:szCs w:val="22"/>
            </w:rPr>
            <w:sectPr w:rsidR="00E446A1">
              <w:headerReference w:type="default" r:id="rId7"/>
              <w:headerReference w:type="first" r:id="rId8"/>
              <w:pgSz w:w="11906" w:h="16838"/>
              <w:pgMar w:top="1440" w:right="1797" w:bottom="1440" w:left="1797" w:header="851" w:footer="992" w:gutter="0"/>
              <w:cols w:space="720"/>
              <w:formProt w:val="0"/>
              <w:titlePg/>
              <w:docGrid w:type="lines" w:linePitch="312"/>
            </w:sectPr>
          </w:pPr>
          <w:r w:rsidRPr="00A13DF8">
            <w:rPr>
              <w:sz w:val="28"/>
              <w:szCs w:val="28"/>
            </w:rPr>
            <w:fldChar w:fldCharType="end"/>
          </w:r>
        </w:p>
      </w:sdtContent>
    </w:sdt>
    <w:p w:rsidR="00E446A1" w:rsidRDefault="00233680">
      <w:pPr>
        <w:pStyle w:val="2"/>
        <w:numPr>
          <w:ilvl w:val="1"/>
          <w:numId w:val="5"/>
        </w:numPr>
        <w:jc w:val="center"/>
        <w:rPr>
          <w:rFonts w:ascii="Times New Roman" w:hAnsi="Times New Roman" w:cs="Times New Roman"/>
          <w:sz w:val="28"/>
          <w:szCs w:val="28"/>
        </w:rPr>
      </w:pPr>
      <w:bookmarkStart w:id="0" w:name="__RefHeading___Toc483325166"/>
      <w:bookmarkEnd w:id="0"/>
      <w:r>
        <w:rPr>
          <w:rFonts w:ascii="Times New Roman" w:hAnsi="Times New Roman" w:cs="Times New Roman"/>
          <w:sz w:val="28"/>
          <w:szCs w:val="28"/>
        </w:rPr>
        <w:lastRenderedPageBreak/>
        <w:t>Precautions and Installation Precautions and Installation</w:t>
      </w:r>
    </w:p>
    <w:p w:rsidR="00E446A1" w:rsidRDefault="00233680">
      <w:pPr>
        <w:numPr>
          <w:ilvl w:val="1"/>
          <w:numId w:val="2"/>
        </w:numPr>
        <w:rPr>
          <w:szCs w:val="21"/>
        </w:rPr>
      </w:pPr>
      <w:r>
        <w:rPr>
          <w:b/>
          <w:bCs/>
          <w:sz w:val="24"/>
        </w:rPr>
        <w:t>statement</w:t>
      </w:r>
    </w:p>
    <w:p w:rsidR="00E446A1" w:rsidRDefault="00233680">
      <w:pPr>
        <w:pStyle w:val="50"/>
        <w:rPr>
          <w:rFonts w:cs="Times New Roman"/>
        </w:rPr>
      </w:pPr>
      <w:r>
        <w:rPr>
          <w:rFonts w:cs="Times New Roman"/>
        </w:rPr>
        <w:t>Thank you for choosing our products! This product has good performance and complete packaging when it leaves the factory. For your safe and effective use of this product, please read this instruction manual carefully and completely before you use this product. This manual contains important information about installation and use. Please install and operate according to the requirements of the manual. At the same time, please keep this manual properly for use at any time. Our company is not responsible for any damage to lamps or other performance due to personal failure to follow the instructions during installation, use and maintenance.</w:t>
      </w:r>
    </w:p>
    <w:p w:rsidR="00E446A1" w:rsidRDefault="00233680">
      <w:pPr>
        <w:pStyle w:val="50"/>
        <w:rPr>
          <w:rFonts w:cs="Times New Roman"/>
        </w:rPr>
      </w:pPr>
      <w:r>
        <w:rPr>
          <w:rFonts w:cs="Times New Roman"/>
        </w:rPr>
        <w:t>This manual is subject to technical changes without prior notice.</w:t>
      </w:r>
    </w:p>
    <w:p w:rsidR="00E446A1" w:rsidRDefault="00E446A1"/>
    <w:p w:rsidR="00E446A1" w:rsidRDefault="00233680">
      <w:pPr>
        <w:numPr>
          <w:ilvl w:val="1"/>
          <w:numId w:val="2"/>
        </w:numPr>
        <w:rPr>
          <w:b/>
          <w:bCs/>
          <w:sz w:val="24"/>
        </w:rPr>
      </w:pPr>
      <w:r>
        <w:rPr>
          <w:b/>
          <w:bCs/>
        </w:rPr>
        <w:t>maintaining</w:t>
      </w:r>
    </w:p>
    <w:p w:rsidR="00E446A1" w:rsidRDefault="00233680">
      <w:pPr>
        <w:numPr>
          <w:ilvl w:val="0"/>
          <w:numId w:val="6"/>
        </w:numPr>
        <w:rPr>
          <w:szCs w:val="21"/>
        </w:rPr>
      </w:pPr>
      <w:r>
        <w:rPr>
          <w:szCs w:val="21"/>
        </w:rPr>
        <w:t>Please disconnect the power supply before carrying out maintenance.</w:t>
      </w:r>
    </w:p>
    <w:p w:rsidR="00E446A1" w:rsidRDefault="00233680">
      <w:pPr>
        <w:numPr>
          <w:ilvl w:val="0"/>
          <w:numId w:val="6"/>
        </w:numPr>
        <w:rPr>
          <w:szCs w:val="21"/>
        </w:rPr>
      </w:pPr>
      <w:r>
        <w:rPr>
          <w:szCs w:val="21"/>
        </w:rPr>
        <w:t>This lamp should be kept dry to avoid working in wet environment.</w:t>
      </w:r>
    </w:p>
    <w:p w:rsidR="00E446A1" w:rsidRDefault="00233680">
      <w:pPr>
        <w:numPr>
          <w:ilvl w:val="0"/>
          <w:numId w:val="6"/>
        </w:numPr>
        <w:ind w:right="-153"/>
        <w:rPr>
          <w:szCs w:val="21"/>
        </w:rPr>
      </w:pPr>
      <w:r>
        <w:rPr>
          <w:szCs w:val="21"/>
        </w:rPr>
        <w:t>Intermittent use will effectively prolong the life of this lamp.</w:t>
      </w:r>
    </w:p>
    <w:p w:rsidR="00E446A1" w:rsidRDefault="00233680">
      <w:pPr>
        <w:numPr>
          <w:ilvl w:val="0"/>
          <w:numId w:val="6"/>
        </w:numPr>
        <w:rPr>
          <w:szCs w:val="21"/>
        </w:rPr>
      </w:pPr>
      <w:r>
        <w:rPr>
          <w:szCs w:val="21"/>
        </w:rPr>
        <w:t>In order to obtain good ventilation effect and lighting effect, attention should be paid to cleaning fans, fan nets and lenses frequently.</w:t>
      </w:r>
    </w:p>
    <w:p w:rsidR="00E446A1" w:rsidRDefault="00233680">
      <w:pPr>
        <w:pStyle w:val="21"/>
        <w:numPr>
          <w:ilvl w:val="0"/>
          <w:numId w:val="6"/>
        </w:numPr>
        <w:spacing w:before="62" w:after="62"/>
        <w:rPr>
          <w:rFonts w:cs="Times New Roman"/>
          <w:szCs w:val="21"/>
        </w:rPr>
      </w:pPr>
      <w:r>
        <w:rPr>
          <w:rFonts w:cs="Times New Roman"/>
          <w:szCs w:val="21"/>
        </w:rPr>
        <w:t>Please don't use alcohol and other organic solvents to wipe the lamp shell to avoid damage.</w:t>
      </w:r>
    </w:p>
    <w:p w:rsidR="00E446A1" w:rsidRDefault="00E446A1">
      <w:pPr>
        <w:pStyle w:val="50"/>
        <w:ind w:firstLine="0"/>
        <w:rPr>
          <w:rFonts w:cs="Times New Roman"/>
          <w:szCs w:val="21"/>
        </w:rPr>
      </w:pPr>
    </w:p>
    <w:p w:rsidR="00E446A1" w:rsidRDefault="00233680">
      <w:pPr>
        <w:numPr>
          <w:ilvl w:val="1"/>
          <w:numId w:val="2"/>
        </w:numPr>
        <w:rPr>
          <w:b/>
          <w:bCs/>
          <w:sz w:val="24"/>
        </w:rPr>
      </w:pPr>
      <w:r>
        <w:rPr>
          <w:b/>
          <w:bCs/>
          <w:sz w:val="24"/>
        </w:rPr>
        <w:t>Precautions for products</w:t>
      </w:r>
    </w:p>
    <w:p w:rsidR="00E446A1" w:rsidRDefault="00233680">
      <w:pPr>
        <w:numPr>
          <w:ilvl w:val="0"/>
          <w:numId w:val="3"/>
        </w:numPr>
        <w:tabs>
          <w:tab w:val="left" w:pos="420"/>
        </w:tabs>
        <w:rPr>
          <w:szCs w:val="21"/>
        </w:rPr>
      </w:pPr>
      <w:r>
        <w:rPr>
          <w:szCs w:val="21"/>
        </w:rPr>
        <w:t>This lamp is for professional use only.</w:t>
      </w:r>
    </w:p>
    <w:p w:rsidR="00E446A1" w:rsidRDefault="00233680">
      <w:pPr>
        <w:numPr>
          <w:ilvl w:val="0"/>
          <w:numId w:val="3"/>
        </w:numPr>
        <w:tabs>
          <w:tab w:val="left" w:pos="420"/>
        </w:tabs>
        <w:rPr>
          <w:szCs w:val="21"/>
        </w:rPr>
      </w:pPr>
      <w:r>
        <w:rPr>
          <w:color w:val="000000"/>
          <w:sz w:val="24"/>
        </w:rPr>
        <w:t>Before operation, ensure that the power supply voltage is consistent with the power supply voltage required by the equipment.</w:t>
      </w:r>
    </w:p>
    <w:p w:rsidR="00E446A1" w:rsidRDefault="00233680">
      <w:pPr>
        <w:numPr>
          <w:ilvl w:val="0"/>
          <w:numId w:val="3"/>
        </w:numPr>
        <w:tabs>
          <w:tab w:val="left" w:pos="420"/>
        </w:tabs>
        <w:rPr>
          <w:szCs w:val="21"/>
        </w:rPr>
      </w:pPr>
      <w:r>
        <w:rPr>
          <w:szCs w:val="21"/>
        </w:rPr>
        <w:t>Do not place this product in a place that is easy to loosen or vibrate.</w:t>
      </w:r>
    </w:p>
    <w:p w:rsidR="00E446A1" w:rsidRDefault="00233680">
      <w:pPr>
        <w:numPr>
          <w:ilvl w:val="0"/>
          <w:numId w:val="3"/>
        </w:numPr>
        <w:tabs>
          <w:tab w:val="left" w:pos="420"/>
        </w:tabs>
        <w:rPr>
          <w:szCs w:val="21"/>
        </w:rPr>
      </w:pPr>
      <w:r>
        <w:rPr>
          <w:szCs w:val="21"/>
        </w:rPr>
        <w:t>During use, if the lamps are abnormal, stop using them in time.</w:t>
      </w:r>
    </w:p>
    <w:p w:rsidR="00E446A1" w:rsidRDefault="00233680">
      <w:pPr>
        <w:numPr>
          <w:ilvl w:val="0"/>
          <w:numId w:val="3"/>
        </w:numPr>
        <w:tabs>
          <w:tab w:val="left" w:pos="420"/>
        </w:tabs>
        <w:rPr>
          <w:szCs w:val="21"/>
        </w:rPr>
      </w:pPr>
      <w:r>
        <w:t>In order to ensure the service life of the product, this product should not be placed in a damp or leaking place, and it should not work in an environment where the temperature exceeds 60 degrees.</w:t>
      </w:r>
    </w:p>
    <w:p w:rsidR="00E446A1" w:rsidRDefault="00233680">
      <w:pPr>
        <w:numPr>
          <w:ilvl w:val="0"/>
          <w:numId w:val="3"/>
        </w:numPr>
        <w:tabs>
          <w:tab w:val="left" w:pos="420"/>
        </w:tabs>
        <w:rPr>
          <w:szCs w:val="21"/>
        </w:rPr>
      </w:pPr>
      <w:r>
        <w:rPr>
          <w:szCs w:val="21"/>
        </w:rPr>
        <w:t>When the light bulb is used, the change of power supply voltage should not exceed 10%. If the voltage is too high, the life of the light bulb will be shortened, and if the voltage is too low, the light color of the light bulb will be affected.</w:t>
      </w:r>
    </w:p>
    <w:p w:rsidR="00E446A1" w:rsidRDefault="00233680">
      <w:pPr>
        <w:numPr>
          <w:ilvl w:val="0"/>
          <w:numId w:val="3"/>
        </w:numPr>
        <w:tabs>
          <w:tab w:val="left" w:pos="420"/>
        </w:tabs>
        <w:rPr>
          <w:szCs w:val="21"/>
        </w:rPr>
      </w:pPr>
      <w:r>
        <w:rPr>
          <w:szCs w:val="21"/>
        </w:rPr>
        <w:t>After the power is cut off, it takes 20 minutes to fully cool the lamps before they can be powered on again.</w:t>
      </w:r>
    </w:p>
    <w:p w:rsidR="00E446A1" w:rsidRDefault="00233680">
      <w:pPr>
        <w:numPr>
          <w:ilvl w:val="0"/>
          <w:numId w:val="3"/>
        </w:numPr>
        <w:tabs>
          <w:tab w:val="left" w:pos="420"/>
        </w:tabs>
        <w:rPr>
          <w:szCs w:val="21"/>
        </w:rPr>
      </w:pPr>
      <w:r>
        <w:rPr>
          <w:szCs w:val="21"/>
        </w:rPr>
        <w:t>The rotating parts and pasted fittings of lamps and lanterns must be inspected regularly, and they should be reinforced in time to prevent accidents.</w:t>
      </w:r>
    </w:p>
    <w:p w:rsidR="00E446A1" w:rsidRDefault="00233680">
      <w:pPr>
        <w:numPr>
          <w:ilvl w:val="0"/>
          <w:numId w:val="3"/>
        </w:numPr>
        <w:tabs>
          <w:tab w:val="left" w:pos="420"/>
        </w:tabs>
        <w:rPr>
          <w:szCs w:val="21"/>
        </w:rPr>
      </w:pPr>
      <w:r>
        <w:t>To ensure the normal use of this product, please read this instruction carefully.</w:t>
      </w:r>
    </w:p>
    <w:p w:rsidR="00E446A1" w:rsidRDefault="00E446A1">
      <w:pPr>
        <w:rPr>
          <w:szCs w:val="21"/>
        </w:rPr>
      </w:pPr>
    </w:p>
    <w:p w:rsidR="00E446A1" w:rsidRDefault="00233680">
      <w:pPr>
        <w:numPr>
          <w:ilvl w:val="1"/>
          <w:numId w:val="2"/>
        </w:numPr>
        <w:rPr>
          <w:b/>
          <w:bCs/>
          <w:sz w:val="24"/>
        </w:rPr>
      </w:pPr>
      <w:r>
        <w:rPr>
          <w:b/>
          <w:bCs/>
          <w:sz w:val="24"/>
        </w:rPr>
        <w:t>Product introduction</w:t>
      </w:r>
    </w:p>
    <w:p w:rsidR="00E446A1" w:rsidRDefault="00233680">
      <w:pPr>
        <w:numPr>
          <w:ilvl w:val="0"/>
          <w:numId w:val="3"/>
        </w:numPr>
        <w:tabs>
          <w:tab w:val="left" w:pos="420"/>
        </w:tabs>
      </w:pPr>
      <w:r>
        <w:t>Light source power: 500 w;</w:t>
      </w:r>
    </w:p>
    <w:p w:rsidR="00E446A1" w:rsidRDefault="00233680">
      <w:pPr>
        <w:numPr>
          <w:ilvl w:val="0"/>
          <w:numId w:val="3"/>
        </w:numPr>
        <w:tabs>
          <w:tab w:val="left" w:pos="420"/>
        </w:tabs>
      </w:pPr>
      <w:r>
        <w:t>Voltage: AC 200V~240V/50~60Hz;</w:t>
      </w:r>
    </w:p>
    <w:p w:rsidR="00E446A1" w:rsidRDefault="00233680">
      <w:pPr>
        <w:numPr>
          <w:ilvl w:val="0"/>
          <w:numId w:val="3"/>
        </w:numPr>
        <w:tabs>
          <w:tab w:val="left" w:pos="420"/>
        </w:tabs>
      </w:pPr>
      <w:r>
        <w:t>Color wheel: each color wheel consists of a color plate and white light;</w:t>
      </w:r>
    </w:p>
    <w:p w:rsidR="00E446A1" w:rsidRDefault="00233680">
      <w:pPr>
        <w:numPr>
          <w:ilvl w:val="0"/>
          <w:numId w:val="3"/>
        </w:numPr>
        <w:tabs>
          <w:tab w:val="left" w:pos="420"/>
        </w:tabs>
      </w:pPr>
      <w:r>
        <w:t>Pattern disk: a pattern effect;</w:t>
      </w:r>
      <w:r>
        <w:tab/>
      </w:r>
    </w:p>
    <w:p w:rsidR="00E446A1" w:rsidRDefault="00233680">
      <w:pPr>
        <w:numPr>
          <w:ilvl w:val="0"/>
          <w:numId w:val="3"/>
        </w:numPr>
        <w:tabs>
          <w:tab w:val="left" w:pos="420"/>
        </w:tabs>
      </w:pPr>
      <w:r>
        <w:lastRenderedPageBreak/>
        <w:t>540 translation, 270 tilt.</w:t>
      </w:r>
    </w:p>
    <w:p w:rsidR="00E446A1" w:rsidRDefault="00233680">
      <w:pPr>
        <w:numPr>
          <w:ilvl w:val="0"/>
          <w:numId w:val="3"/>
        </w:numPr>
        <w:tabs>
          <w:tab w:val="left" w:pos="420"/>
        </w:tabs>
      </w:pPr>
      <w:r>
        <w:t>Overheating protection;</w:t>
      </w:r>
    </w:p>
    <w:p w:rsidR="00E446A1" w:rsidRDefault="00233680">
      <w:pPr>
        <w:numPr>
          <w:ilvl w:val="0"/>
          <w:numId w:val="3"/>
        </w:numPr>
        <w:tabs>
          <w:tab w:val="left" w:pos="420"/>
        </w:tabs>
      </w:pPr>
      <w:r>
        <w:t>Control mode: DMX512/ master-slave/automatic;</w:t>
      </w:r>
    </w:p>
    <w:p w:rsidR="00E446A1" w:rsidRDefault="00233680">
      <w:pPr>
        <w:numPr>
          <w:ilvl w:val="0"/>
          <w:numId w:val="3"/>
        </w:numPr>
        <w:tabs>
          <w:tab w:val="left" w:pos="420"/>
        </w:tabs>
        <w:rPr>
          <w:szCs w:val="21"/>
        </w:rPr>
      </w:pPr>
      <w:r>
        <w:t>IP20 protection level</w:t>
      </w:r>
    </w:p>
    <w:p w:rsidR="00E446A1" w:rsidRDefault="00E446A1">
      <w:pPr>
        <w:rPr>
          <w:szCs w:val="21"/>
        </w:rPr>
      </w:pPr>
    </w:p>
    <w:p w:rsidR="00E446A1" w:rsidRDefault="00233680">
      <w:pPr>
        <w:numPr>
          <w:ilvl w:val="1"/>
          <w:numId w:val="2"/>
        </w:numPr>
        <w:rPr>
          <w:b/>
          <w:bCs/>
          <w:sz w:val="24"/>
        </w:rPr>
      </w:pPr>
      <w:r>
        <w:rPr>
          <w:b/>
          <w:bCs/>
          <w:sz w:val="24"/>
        </w:rPr>
        <w:t>Signal wire connection</w:t>
      </w:r>
    </w:p>
    <w:p w:rsidR="00E446A1" w:rsidRDefault="00233680">
      <w:pPr>
        <w:autoSpaceDE w:val="0"/>
        <w:jc w:val="left"/>
        <w:rPr>
          <w:kern w:val="0"/>
          <w:szCs w:val="21"/>
        </w:rPr>
      </w:pPr>
      <w:r>
        <w:rPr>
          <w:kern w:val="0"/>
          <w:szCs w:val="21"/>
        </w:rPr>
        <w:t>Lamps and lanterns are equipped with standard DMX input and output 3-core or 5-core XLR sockets. Please use twisted-pair signal wire specially shielded for DMX 512; Generally, the connection distance of signal lines is 150 meters. When transmitting long-distance signals, DMX512 signal amplifier must be added.</w:t>
      </w:r>
    </w:p>
    <w:p w:rsidR="00E446A1" w:rsidRDefault="00233680">
      <w:pPr>
        <w:autoSpaceDE w:val="0"/>
        <w:jc w:val="left"/>
        <w:rPr>
          <w:kern w:val="0"/>
          <w:szCs w:val="21"/>
        </w:rPr>
      </w:pPr>
      <w:r>
        <w:rPr>
          <w:kern w:val="0"/>
          <w:szCs w:val="21"/>
        </w:rPr>
        <w:t>Use a shielded twisted-pair signal line to connect from the DMX output port of the controller to the DMX input port of the first device, and from the DMX output port of the first device to the DMX input port of the second device, and so on until all the lamps are connected, and then install a terminal plug on the last 3-core jack connected to the lamp output of each connection. (Weld a 4/1W, 120Ω resistor between pins 2 and 3 of the 3-core Canon plug with needle).</w:t>
      </w:r>
    </w:p>
    <w:p w:rsidR="00E446A1" w:rsidRDefault="00E446A1">
      <w:pPr>
        <w:pStyle w:val="21"/>
        <w:spacing w:before="62" w:after="62"/>
        <w:ind w:firstLine="0"/>
        <w:rPr>
          <w:rFonts w:cs="Times New Roman"/>
          <w:kern w:val="0"/>
          <w:szCs w:val="21"/>
        </w:rPr>
      </w:pPr>
    </w:p>
    <w:p w:rsidR="00E446A1" w:rsidRDefault="00233680">
      <w:pPr>
        <w:pStyle w:val="ae"/>
        <w:rPr>
          <w:rFonts w:ascii="Times New Roman" w:hAnsi="Times New Roman" w:cs="Times New Roman"/>
        </w:rPr>
      </w:pPr>
      <w:r>
        <w:rPr>
          <w:rFonts w:ascii="Times New Roman" w:hAnsi="Times New Roman" w:cs="Times New Roman"/>
        </w:rPr>
        <w:t>Important: The wires must not touch each other or the metal shell.</w:t>
      </w:r>
    </w:p>
    <w:p w:rsidR="00E446A1" w:rsidRDefault="00E446A1">
      <w:pPr>
        <w:pStyle w:val="ae"/>
        <w:rPr>
          <w:rFonts w:ascii="Times New Roman" w:hAnsi="Times New Roman" w:cs="Times New Roman"/>
        </w:rPr>
      </w:pPr>
    </w:p>
    <w:p w:rsidR="00E446A1" w:rsidRDefault="00233680">
      <w:pPr>
        <w:pStyle w:val="50"/>
        <w:rPr>
          <w:rFonts w:cs="Times New Roman"/>
        </w:rPr>
      </w:pPr>
      <w:r>
        <w:rPr>
          <w:rFonts w:cs="Times New Roman"/>
          <w:noProof/>
        </w:rPr>
        <w:drawing>
          <wp:inline distT="0" distB="0" distL="0" distR="0">
            <wp:extent cx="4711065" cy="1411605"/>
            <wp:effectExtent l="0" t="0" r="0" b="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noChangeArrowheads="1"/>
                    </pic:cNvPicPr>
                  </pic:nvPicPr>
                  <pic:blipFill>
                    <a:blip r:embed="rId9"/>
                    <a:srcRect l="-5" t="-17" r="-5" b="-17"/>
                    <a:stretch>
                      <a:fillRect/>
                    </a:stretch>
                  </pic:blipFill>
                  <pic:spPr bwMode="auto">
                    <a:xfrm>
                      <a:off x="0" y="0"/>
                      <a:ext cx="4711065" cy="1411605"/>
                    </a:xfrm>
                    <a:prstGeom prst="rect">
                      <a:avLst/>
                    </a:prstGeom>
                  </pic:spPr>
                </pic:pic>
              </a:graphicData>
            </a:graphic>
          </wp:inline>
        </w:drawing>
      </w:r>
    </w:p>
    <w:p w:rsidR="00E446A1" w:rsidRDefault="00233680">
      <w:pPr>
        <w:pStyle w:val="22"/>
        <w:spacing w:after="156"/>
        <w:rPr>
          <w:rFonts w:ascii="Times New Roman" w:hAnsi="Times New Roman" w:cs="Times New Roman"/>
        </w:rPr>
      </w:pPr>
      <w:r>
        <w:rPr>
          <w:rFonts w:ascii="Times New Roman" w:hAnsi="Times New Roman" w:cs="Times New Roman"/>
        </w:rPr>
        <w:t>Fig. 1 schematic diagram of DMX signal line connection</w:t>
      </w:r>
    </w:p>
    <w:p w:rsidR="00E446A1" w:rsidRDefault="00233680">
      <w:pPr>
        <w:numPr>
          <w:ilvl w:val="0"/>
          <w:numId w:val="4"/>
        </w:numPr>
        <w:rPr>
          <w:szCs w:val="21"/>
        </w:rPr>
      </w:pPr>
      <w:r>
        <w:rPr>
          <w:szCs w:val="21"/>
        </w:rPr>
        <w:t>Calculation method of initial address code of lamps and lanterns:</w:t>
      </w:r>
    </w:p>
    <w:p w:rsidR="00E446A1" w:rsidRDefault="00233680">
      <w:pPr>
        <w:tabs>
          <w:tab w:val="left" w:pos="2853"/>
          <w:tab w:val="left" w:pos="5840"/>
          <w:tab w:val="left" w:pos="8840"/>
          <w:tab w:val="left" w:pos="9933"/>
        </w:tabs>
        <w:autoSpaceDE w:val="0"/>
        <w:jc w:val="left"/>
        <w:rPr>
          <w:color w:val="000000"/>
          <w:szCs w:val="21"/>
        </w:rPr>
      </w:pPr>
      <w:r>
        <w:rPr>
          <w:color w:val="000000"/>
          <w:szCs w:val="21"/>
        </w:rPr>
        <w:t>The starting address code of the current lamp is equal to (the starting address code of the previous lamp)+(the number of channels of the lamp).</w:t>
      </w:r>
    </w:p>
    <w:p w:rsidR="00E446A1" w:rsidRDefault="00233680">
      <w:pPr>
        <w:tabs>
          <w:tab w:val="left" w:pos="2853"/>
          <w:tab w:val="left" w:pos="5840"/>
          <w:tab w:val="left" w:pos="8840"/>
          <w:tab w:val="left" w:pos="9933"/>
        </w:tabs>
        <w:autoSpaceDE w:val="0"/>
        <w:jc w:val="left"/>
        <w:rPr>
          <w:color w:val="000000"/>
          <w:szCs w:val="21"/>
        </w:rPr>
      </w:pPr>
      <w:r>
        <w:rPr>
          <w:color w:val="000000"/>
          <w:szCs w:val="21"/>
        </w:rPr>
        <w:t>1: The initial address code value A001 of the first lamp.</w:t>
      </w:r>
    </w:p>
    <w:p w:rsidR="00E446A1" w:rsidRDefault="00233680">
      <w:pPr>
        <w:tabs>
          <w:tab w:val="left" w:pos="3666"/>
          <w:tab w:val="left" w:pos="6733"/>
          <w:tab w:val="left" w:pos="8960"/>
        </w:tabs>
        <w:autoSpaceDE w:val="0"/>
        <w:jc w:val="left"/>
        <w:rPr>
          <w:color w:val="000000"/>
          <w:szCs w:val="21"/>
        </w:rPr>
      </w:pPr>
      <w:r>
        <w:rPr>
          <w:color w:val="000000"/>
          <w:szCs w:val="21"/>
        </w:rPr>
        <w:t>2. The number of basic channels of the controller should be greater than or equal to the total number of channels used by lamps.</w:t>
      </w:r>
    </w:p>
    <w:p w:rsidR="00E446A1" w:rsidRDefault="00233680">
      <w:pPr>
        <w:autoSpaceDE w:val="0"/>
        <w:jc w:val="left"/>
        <w:rPr>
          <w:color w:val="000000"/>
          <w:szCs w:val="21"/>
        </w:rPr>
      </w:pPr>
      <w:r>
        <w:rPr>
          <w:color w:val="000000"/>
          <w:szCs w:val="21"/>
        </w:rPr>
        <w:t>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mode also needs to be determined according to different consoles)</w:t>
      </w:r>
    </w:p>
    <w:p w:rsidR="00E446A1" w:rsidRDefault="00E446A1">
      <w:pPr>
        <w:rPr>
          <w:color w:val="000000"/>
          <w:szCs w:val="21"/>
        </w:rPr>
      </w:pPr>
    </w:p>
    <w:p w:rsidR="00E446A1" w:rsidRDefault="00233680">
      <w:pPr>
        <w:numPr>
          <w:ilvl w:val="1"/>
          <w:numId w:val="2"/>
        </w:numPr>
        <w:rPr>
          <w:b/>
          <w:bCs/>
          <w:sz w:val="24"/>
        </w:rPr>
      </w:pPr>
      <w:r>
        <w:rPr>
          <w:b/>
          <w:bCs/>
          <w:sz w:val="24"/>
        </w:rPr>
        <w:t>Lighting installation</w:t>
      </w:r>
    </w:p>
    <w:p w:rsidR="00E446A1" w:rsidRDefault="00233680">
      <w:pPr>
        <w:pStyle w:val="50"/>
        <w:rPr>
          <w:rFonts w:cs="Times New Roman"/>
        </w:rPr>
      </w:pPr>
      <w:r>
        <w:rPr>
          <w:rFonts w:cs="Times New Roman"/>
        </w:rPr>
        <w:t>Lamps and lanterns can be placed horizontally, hung obliquely and upside down. Pay attention to the installation method when hanging obliquely and upside down.</w:t>
      </w:r>
    </w:p>
    <w:p w:rsidR="00E446A1" w:rsidRDefault="00233680">
      <w:pPr>
        <w:pStyle w:val="50"/>
        <w:rPr>
          <w:rFonts w:cs="Times New Roman"/>
        </w:rPr>
      </w:pPr>
      <w:r>
        <w:rPr>
          <w:rFonts w:cs="Times New Roman"/>
        </w:rPr>
        <w:t>such as</w:t>
      </w:r>
      <w:r>
        <w:rPr>
          <w:rFonts w:cs="Times New Roman"/>
        </w:rPr>
        <w:fldChar w:fldCharType="begin"/>
      </w:r>
      <w:r>
        <w:rPr>
          <w:rFonts w:cs="Times New Roman"/>
        </w:rPr>
        <w:instrText>REF _Ref386500717 \h</w:instrText>
      </w:r>
      <w:r>
        <w:rPr>
          <w:rFonts w:cs="Times New Roman"/>
        </w:rPr>
      </w:r>
      <w:r>
        <w:rPr>
          <w:rFonts w:cs="Times New Roman"/>
        </w:rPr>
        <w:fldChar w:fldCharType="separate"/>
      </w:r>
      <w:r>
        <w:rPr>
          <w:rFonts w:cs="Times New Roman"/>
        </w:rPr>
        <w:t>figure 1</w:t>
      </w:r>
      <w:r>
        <w:rPr>
          <w:rFonts w:cs="Times New Roman"/>
        </w:rPr>
        <w:fldChar w:fldCharType="end"/>
      </w:r>
      <w:r>
        <w:rPr>
          <w:rFonts w:cs="Times New Roman"/>
        </w:rPr>
        <w:t xml:space="preserve">As shown in the figure, before positioning the lamps, it is necessary to ensure the </w:t>
      </w:r>
      <w:r>
        <w:rPr>
          <w:rFonts w:cs="Times New Roman"/>
        </w:rPr>
        <w:lastRenderedPageBreak/>
        <w:t>stability of the installation site. During the reverse hanging installation, it is necessary to ensure that the lamps do not fall off the support frame, and it is necessary to use a safety rope to pass through the support frame and the lamp handle for auxiliary hanging to ensure safety and prevent the lamps from falling and sliding.</w:t>
      </w:r>
    </w:p>
    <w:p w:rsidR="00E446A1" w:rsidRDefault="00233680">
      <w:pPr>
        <w:pStyle w:val="50"/>
        <w:rPr>
          <w:rFonts w:cs="Times New Roman"/>
        </w:rPr>
      </w:pPr>
      <w:r>
        <w:rPr>
          <w:rFonts w:cs="Times New Roman"/>
        </w:rPr>
        <w:t>When installing and debugging lamps, pedestrians are forbidden to pass below, and regularly check whether the safety rope is worn and the hook screw is loose.</w:t>
      </w:r>
    </w:p>
    <w:p w:rsidR="00E446A1" w:rsidRDefault="00233680">
      <w:pPr>
        <w:pStyle w:val="50"/>
        <w:rPr>
          <w:rFonts w:cs="Times New Roman"/>
        </w:rPr>
      </w:pPr>
      <w:r>
        <w:rPr>
          <w:rFonts w:cs="Times New Roman"/>
        </w:rPr>
        <w:t>If the hanging installation is unstable and the lamps fall, our company will not bear any responsibility.</w:t>
      </w:r>
    </w:p>
    <w:p w:rsidR="00E446A1" w:rsidRDefault="00233680">
      <w:pPr>
        <w:pStyle w:val="ab"/>
        <w:spacing w:before="60" w:line="228" w:lineRule="auto"/>
        <w:ind w:left="75"/>
        <w:jc w:val="center"/>
        <w:rPr>
          <w:rFonts w:ascii="Times New Roman" w:hAnsi="Times New Roman" w:cs="Times New Roman"/>
        </w:rPr>
      </w:pPr>
      <w:r>
        <w:rPr>
          <w:rFonts w:ascii="Times New Roman" w:hAnsi="Times New Roman" w:cs="Times New Roman"/>
          <w:noProof/>
        </w:rPr>
        <w:drawing>
          <wp:inline distT="0" distB="0" distL="0" distR="0">
            <wp:extent cx="1613535" cy="30670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10"/>
                    <a:srcRect l="-5" t="-3" r="-5" b="-3"/>
                    <a:stretch>
                      <a:fillRect/>
                    </a:stretch>
                  </pic:blipFill>
                  <pic:spPr bwMode="auto">
                    <a:xfrm>
                      <a:off x="0" y="0"/>
                      <a:ext cx="1613535" cy="3067050"/>
                    </a:xfrm>
                    <a:prstGeom prst="rect">
                      <a:avLst/>
                    </a:prstGeom>
                  </pic:spPr>
                </pic:pic>
              </a:graphicData>
            </a:graphic>
          </wp:inline>
        </w:drawing>
      </w:r>
      <w:r>
        <w:rPr>
          <w:rFonts w:ascii="Times New Roman" w:hAnsi="Times New Roman" w:cs="Times New Roman"/>
          <w:noProof/>
        </w:rPr>
        <w:drawing>
          <wp:inline distT="0" distB="0" distL="0" distR="0">
            <wp:extent cx="1912620" cy="218694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1"/>
                    <a:srcRect l="-4" t="-4" r="-4" b="-4"/>
                    <a:stretch>
                      <a:fillRect/>
                    </a:stretch>
                  </pic:blipFill>
                  <pic:spPr bwMode="auto">
                    <a:xfrm>
                      <a:off x="0" y="0"/>
                      <a:ext cx="1912620" cy="2186940"/>
                    </a:xfrm>
                    <a:prstGeom prst="rect">
                      <a:avLst/>
                    </a:prstGeom>
                  </pic:spPr>
                </pic:pic>
              </a:graphicData>
            </a:graphic>
          </wp:inline>
        </w:drawing>
      </w:r>
    </w:p>
    <w:p w:rsidR="00E446A1" w:rsidRDefault="00233680">
      <w:pPr>
        <w:pStyle w:val="22"/>
        <w:spacing w:after="156"/>
        <w:rPr>
          <w:rFonts w:ascii="Times New Roman" w:hAnsi="Times New Roman" w:cs="Times New Roman"/>
        </w:rPr>
      </w:pPr>
      <w:bookmarkStart w:id="1" w:name="_Ref386500717"/>
      <w:r>
        <w:rPr>
          <w:rFonts w:ascii="Times New Roman" w:hAnsi="Times New Roman" w:cs="Times New Roman"/>
        </w:rPr>
        <w:t>picture</w:t>
      </w:r>
      <w:r>
        <w:rPr>
          <w:rFonts w:ascii="Times New Roman" w:hAnsi="Times New Roman" w:cs="Times New Roman"/>
        </w:rPr>
        <w:fldChar w:fldCharType="begin"/>
      </w:r>
      <w:r>
        <w:rPr>
          <w:rFonts w:ascii="Times New Roman" w:hAnsi="Times New Roman" w:cs="Times New Roman"/>
        </w:rPr>
        <w:instrText xml:space="preserve">SEQ </w:instrText>
      </w:r>
      <w:r>
        <w:rPr>
          <w:rFonts w:ascii="Times New Roman" w:hAnsi="Times New Roman" w:cs="Times New Roman"/>
        </w:rPr>
        <w:instrText>图</w:instrText>
      </w:r>
      <w:r>
        <w:rPr>
          <w:rFonts w:ascii="Times New Roman" w:hAnsi="Times New Roman" w:cs="Times New Roman"/>
        </w:rPr>
        <w:instrText>_ \* ARABIC</w:instrText>
      </w:r>
      <w:r>
        <w:rPr>
          <w:rFonts w:ascii="Times New Roman" w:hAnsi="Times New Roman" w:cs="Times New Roman"/>
        </w:rPr>
        <w:fldChar w:fldCharType="separate"/>
      </w:r>
      <w:r>
        <w:rPr>
          <w:rFonts w:ascii="Times New Roman" w:hAnsi="Times New Roman" w:cs="Times New Roman"/>
        </w:rPr>
        <w:t>one</w:t>
      </w:r>
      <w:r>
        <w:rPr>
          <w:rFonts w:ascii="Times New Roman" w:hAnsi="Times New Roman" w:cs="Times New Roman"/>
        </w:rPr>
        <w:fldChar w:fldCharType="end"/>
      </w:r>
      <w:bookmarkEnd w:id="1"/>
      <w:r>
        <w:rPr>
          <w:rFonts w:ascii="Times New Roman" w:hAnsi="Times New Roman" w:cs="Times New Roman"/>
        </w:rPr>
        <w:t>Schematic diagram of upside-down lamps</w:t>
      </w: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E446A1">
      <w:pPr>
        <w:pStyle w:val="22"/>
        <w:spacing w:after="156"/>
        <w:rPr>
          <w:rFonts w:ascii="Times New Roman" w:hAnsi="Times New Roman" w:cs="Times New Roman"/>
        </w:rPr>
      </w:pPr>
    </w:p>
    <w:p w:rsidR="00E446A1" w:rsidRDefault="00233680">
      <w:pPr>
        <w:pStyle w:val="2"/>
        <w:numPr>
          <w:ilvl w:val="1"/>
          <w:numId w:val="5"/>
        </w:numPr>
        <w:jc w:val="center"/>
        <w:rPr>
          <w:rFonts w:ascii="Times New Roman" w:hAnsi="Times New Roman" w:cs="Times New Roman"/>
          <w:sz w:val="28"/>
          <w:szCs w:val="28"/>
        </w:rPr>
      </w:pPr>
      <w:r>
        <w:rPr>
          <w:rFonts w:ascii="Times New Roman" w:hAnsi="Times New Roman" w:cs="Times New Roman"/>
          <w:sz w:val="28"/>
          <w:szCs w:val="28"/>
        </w:rPr>
        <w:t>control panel</w:t>
      </w:r>
    </w:p>
    <w:p w:rsidR="00E446A1" w:rsidRDefault="00E446A1">
      <w:pPr>
        <w:rPr>
          <w:sz w:val="28"/>
          <w:szCs w:val="28"/>
        </w:rPr>
      </w:pPr>
    </w:p>
    <w:p w:rsidR="00E446A1" w:rsidRDefault="00525345">
      <w:pPr>
        <w:pStyle w:val="5"/>
        <w:rPr>
          <w:sz w:val="24"/>
          <w:szCs w:val="24"/>
        </w:rPr>
      </w:pPr>
      <w:r>
        <w:rPr>
          <w:noProof/>
          <w:sz w:val="44"/>
          <w:szCs w:val="44"/>
        </w:rPr>
        <w:drawing>
          <wp:anchor distT="0" distB="0" distL="114935" distR="114935" simplePos="0" relativeHeight="20" behindDoc="0" locked="0" layoutInCell="0" allowOverlap="1" wp14:anchorId="43FBC182" wp14:editId="2C3B7584">
            <wp:simplePos x="0" y="0"/>
            <wp:positionH relativeFrom="column">
              <wp:posOffset>-74295</wp:posOffset>
            </wp:positionH>
            <wp:positionV relativeFrom="paragraph">
              <wp:posOffset>837565</wp:posOffset>
            </wp:positionV>
            <wp:extent cx="5269230" cy="3082290"/>
            <wp:effectExtent l="0" t="0" r="7620" b="3810"/>
            <wp:wrapSquare wrapText="bothSides"/>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69230" cy="3082290"/>
                    </a:xfrm>
                    <a:prstGeom prst="rect">
                      <a:avLst/>
                    </a:prstGeom>
                  </pic:spPr>
                </pic:pic>
              </a:graphicData>
            </a:graphic>
            <wp14:sizeRelV relativeFrom="margin">
              <wp14:pctHeight>0</wp14:pctHeight>
            </wp14:sizeRelV>
          </wp:anchor>
        </w:drawing>
      </w:r>
      <w:r w:rsidR="00233680">
        <w:rPr>
          <w:sz w:val="24"/>
          <w:szCs w:val="24"/>
        </w:rPr>
        <w:t>2.1 key description</w:t>
      </w:r>
    </w:p>
    <w:p w:rsidR="00E446A1" w:rsidRDefault="00E446A1">
      <w:pPr>
        <w:rPr>
          <w:sz w:val="44"/>
          <w:szCs w:val="44"/>
        </w:rPr>
      </w:pPr>
    </w:p>
    <w:p w:rsidR="00E446A1" w:rsidRDefault="00E446A1"/>
    <w:p w:rsidR="00E446A1" w:rsidRDefault="00E446A1"/>
    <w:p w:rsidR="00E446A1" w:rsidRDefault="00E446A1"/>
    <w:p w:rsidR="00E446A1" w:rsidRDefault="00E446A1"/>
    <w:p w:rsidR="00E446A1" w:rsidRDefault="00233680">
      <w:pPr>
        <w:pStyle w:val="22"/>
        <w:spacing w:after="156"/>
        <w:rPr>
          <w:rFonts w:ascii="Times New Roman" w:hAnsi="Times New Roman" w:cs="Times New Roman"/>
        </w:rPr>
      </w:pPr>
      <w:r>
        <w:rPr>
          <w:rFonts w:ascii="Times New Roman" w:hAnsi="Times New Roman" w:cs="Times New Roman"/>
        </w:rPr>
        <w:t>Fig. 3 schematic diagram of panel key explanation</w:t>
      </w:r>
    </w:p>
    <w:p w:rsidR="00E446A1" w:rsidRDefault="00233680">
      <w:pPr>
        <w:rPr>
          <w:szCs w:val="21"/>
        </w:rPr>
      </w:pPr>
      <w:r>
        <w:rPr>
          <w:szCs w:val="21"/>
        </w:rPr>
        <w:t>The following describes the use of keys:</w:t>
      </w:r>
    </w:p>
    <w:p w:rsidR="00E446A1" w:rsidRDefault="00233680">
      <w:pPr>
        <w:rPr>
          <w:szCs w:val="21"/>
        </w:rPr>
      </w:pPr>
      <w:r>
        <w:rPr>
          <w:szCs w:val="21"/>
        </w:rPr>
        <w:t>1. If it is not the main interface at present, press the "Left" key (one or more times) to return to the main interface.</w:t>
      </w:r>
    </w:p>
    <w:p w:rsidR="00E446A1" w:rsidRDefault="00233680">
      <w:pPr>
        <w:rPr>
          <w:szCs w:val="21"/>
        </w:rPr>
      </w:pPr>
      <w:r>
        <w:rPr>
          <w:szCs w:val="21"/>
        </w:rPr>
        <w:t>2. In the main interface, press the "Up" key or the "Down" key to select the "Settings" button.</w:t>
      </w:r>
    </w:p>
    <w:p w:rsidR="00E446A1" w:rsidRDefault="00233680">
      <w:pPr>
        <w:rPr>
          <w:szCs w:val="21"/>
        </w:rPr>
      </w:pPr>
      <w:r>
        <w:rPr>
          <w:szCs w:val="21"/>
        </w:rPr>
        <w:t>3. Press the "OK" key to enter the "Settings" interface.</w:t>
      </w:r>
    </w:p>
    <w:p w:rsidR="00E446A1" w:rsidRDefault="00233680">
      <w:pPr>
        <w:rPr>
          <w:szCs w:val="21"/>
        </w:rPr>
      </w:pPr>
      <w:r>
        <w:rPr>
          <w:szCs w:val="21"/>
        </w:rPr>
        <w:t>4. In the "Settings" interface, press the "Up" key or "Down" key to select "Menu".</w:t>
      </w:r>
    </w:p>
    <w:p w:rsidR="00E446A1" w:rsidRDefault="00233680">
      <w:pPr>
        <w:rPr>
          <w:szCs w:val="21"/>
        </w:rPr>
      </w:pPr>
      <w:r>
        <w:rPr>
          <w:szCs w:val="21"/>
        </w:rPr>
        <w:lastRenderedPageBreak/>
        <w:t>5. Press the "OK" key to enter the editing state.</w:t>
      </w:r>
    </w:p>
    <w:p w:rsidR="00E446A1" w:rsidRDefault="00233680">
      <w:pPr>
        <w:rPr>
          <w:szCs w:val="21"/>
        </w:rPr>
      </w:pPr>
      <w:r>
        <w:rPr>
          <w:szCs w:val="21"/>
        </w:rPr>
        <w:t>6. Press "Up" key or "Down" key to modify the menu.</w:t>
      </w:r>
    </w:p>
    <w:p w:rsidR="00E446A1" w:rsidRDefault="00233680">
      <w:pPr>
        <w:rPr>
          <w:szCs w:val="21"/>
        </w:rPr>
      </w:pPr>
      <w:r>
        <w:rPr>
          <w:szCs w:val="21"/>
        </w:rPr>
        <w:t>7. Press "OK" to exit the editing status.</w:t>
      </w:r>
    </w:p>
    <w:p w:rsidR="00E446A1" w:rsidRDefault="00E446A1">
      <w:pPr>
        <w:rPr>
          <w:szCs w:val="21"/>
        </w:rPr>
      </w:pPr>
    </w:p>
    <w:p w:rsidR="00E446A1" w:rsidRDefault="00E446A1"/>
    <w:p w:rsidR="00E446A1" w:rsidRDefault="00E446A1"/>
    <w:p w:rsidR="00E446A1" w:rsidRDefault="00E446A1"/>
    <w:p w:rsidR="00E446A1" w:rsidRDefault="00E446A1"/>
    <w:p w:rsidR="00E446A1" w:rsidRDefault="00E446A1"/>
    <w:p w:rsidR="00E446A1" w:rsidRDefault="00E446A1"/>
    <w:p w:rsidR="00E446A1" w:rsidRDefault="00233680">
      <w:pPr>
        <w:pStyle w:val="5"/>
        <w:rPr>
          <w:sz w:val="24"/>
          <w:szCs w:val="24"/>
        </w:rPr>
      </w:pPr>
      <w:r>
        <w:rPr>
          <w:sz w:val="24"/>
          <w:szCs w:val="24"/>
        </w:rPr>
        <w:t>2.2 menu description</w:t>
      </w:r>
    </w:p>
    <w:p w:rsidR="00E446A1" w:rsidRDefault="00233680">
      <w:pPr>
        <w:rPr>
          <w:b/>
        </w:rPr>
      </w:pPr>
      <w:r>
        <w:rPr>
          <w:b/>
        </w:rPr>
        <w:t>2.1.1 Main interface</w:t>
      </w:r>
    </w:p>
    <w:p w:rsidR="00E446A1" w:rsidRDefault="00233680">
      <w:pPr>
        <w:rPr>
          <w:b/>
        </w:rPr>
      </w:pPr>
      <w:r>
        <w:rPr>
          <w:noProof/>
        </w:rPr>
        <w:drawing>
          <wp:inline distT="0" distB="0" distL="0" distR="0">
            <wp:extent cx="5257164" cy="5005601"/>
            <wp:effectExtent l="0" t="0" r="1270" b="5080"/>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257164" cy="5005601"/>
                    </a:xfrm>
                    <a:prstGeom prst="rect">
                      <a:avLst/>
                    </a:prstGeom>
                  </pic:spPr>
                </pic:pic>
              </a:graphicData>
            </a:graphic>
          </wp:inline>
        </w:drawing>
      </w:r>
    </w:p>
    <w:p w:rsidR="00E446A1" w:rsidRDefault="00233680">
      <w:pPr>
        <w:pStyle w:val="22"/>
        <w:spacing w:after="156"/>
        <w:rPr>
          <w:rFonts w:ascii="Times New Roman" w:hAnsi="Times New Roman" w:cs="Times New Roman"/>
        </w:rPr>
      </w:pPr>
      <w:r>
        <w:rPr>
          <w:rFonts w:ascii="Times New Roman" w:hAnsi="Times New Roman" w:cs="Times New Roman"/>
        </w:rPr>
        <w:t>Schematic diagram of main menu</w:t>
      </w:r>
    </w:p>
    <w:p w:rsidR="00E446A1" w:rsidRDefault="00E446A1">
      <w:pPr>
        <w:pStyle w:val="22"/>
        <w:spacing w:after="156"/>
        <w:rPr>
          <w:rFonts w:ascii="Times New Roman" w:hAnsi="Times New Roman" w:cs="Times New Roman"/>
        </w:rPr>
      </w:pPr>
    </w:p>
    <w:p w:rsidR="00E446A1" w:rsidRDefault="00E446A1"/>
    <w:p w:rsidR="00E446A1" w:rsidRDefault="00E446A1"/>
    <w:p w:rsidR="00E446A1" w:rsidRDefault="00233680">
      <w:r>
        <w:rPr>
          <w:b/>
          <w:sz w:val="28"/>
          <w:szCs w:val="28"/>
        </w:rPr>
        <w:t>2.2.2 Setting of lamps and lanterns</w:t>
      </w:r>
    </w:p>
    <w:tbl>
      <w:tblPr>
        <w:tblW w:w="8338" w:type="dxa"/>
        <w:tblInd w:w="134" w:type="dxa"/>
        <w:tblLayout w:type="fixed"/>
        <w:tblLook w:val="04A0" w:firstRow="1" w:lastRow="0" w:firstColumn="1" w:lastColumn="0" w:noHBand="0" w:noVBand="1"/>
      </w:tblPr>
      <w:tblGrid>
        <w:gridCol w:w="1817"/>
        <w:gridCol w:w="1276"/>
        <w:gridCol w:w="5245"/>
      </w:tblGrid>
      <w:tr w:rsidR="00E446A1">
        <w:tc>
          <w:tcPr>
            <w:tcW w:w="1817"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 w:val="20"/>
                <w:szCs w:val="20"/>
              </w:rPr>
            </w:pPr>
            <w:r>
              <w:rPr>
                <w:b/>
                <w:sz w:val="20"/>
                <w:szCs w:val="20"/>
              </w:rPr>
              <w:t>option</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 w:val="20"/>
                <w:szCs w:val="20"/>
              </w:rPr>
            </w:pPr>
            <w:r>
              <w:rPr>
                <w:b/>
                <w:sz w:val="20"/>
                <w:szCs w:val="20"/>
              </w:rPr>
              <w:t>explain</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DMX channel</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23CH</w:t>
            </w:r>
          </w:p>
          <w:p w:rsidR="00E446A1" w:rsidRDefault="00233680">
            <w:pPr>
              <w:rPr>
                <w:sz w:val="20"/>
                <w:szCs w:val="20"/>
              </w:rPr>
            </w:pPr>
            <w:r>
              <w:rPr>
                <w:sz w:val="20"/>
                <w:szCs w:val="20"/>
              </w:rPr>
              <w:t>27CH</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Channel mode switching</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RMD function</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Off/on</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Turn off/on RDM function</w:t>
            </w:r>
          </w:p>
        </w:tc>
      </w:tr>
      <w:tr w:rsidR="00E446A1">
        <w:tc>
          <w:tcPr>
            <w:tcW w:w="18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language</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Chinese</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Set to Chinese interface</w:t>
            </w:r>
          </w:p>
        </w:tc>
      </w:tr>
      <w:tr w:rsidR="00E446A1">
        <w:tc>
          <w:tcPr>
            <w:tcW w:w="18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English</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Set to English interface</w:t>
            </w:r>
          </w:p>
        </w:tc>
      </w:tr>
      <w:tr w:rsidR="00E446A1">
        <w:tc>
          <w:tcPr>
            <w:tcW w:w="18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Screen flip</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close</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Front display</w:t>
            </w:r>
          </w:p>
        </w:tc>
      </w:tr>
      <w:tr w:rsidR="00E446A1">
        <w:tc>
          <w:tcPr>
            <w:tcW w:w="18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open</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Screen inversion display</w:t>
            </w:r>
          </w:p>
        </w:tc>
      </w:tr>
      <w:tr w:rsidR="00E446A1">
        <w:tc>
          <w:tcPr>
            <w:tcW w:w="18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DMX signal</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keep</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Continue to run as it is.</w:t>
            </w:r>
          </w:p>
        </w:tc>
      </w:tr>
      <w:tr w:rsidR="00E446A1">
        <w:tc>
          <w:tcPr>
            <w:tcW w:w="18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clear</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The motor returns to its original position and stops running.</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screen saver</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On/off</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After opening, do not operate the interface for 30 seconds and then turn off the screen.</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X inversion</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On/off</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X axis 0-255 inversion</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Y inversion</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On/off</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Y axis 0-255 inversion</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XY exchange</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On/off</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Swap channels of XY axis (including fine adjustment)</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XY encoder</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open</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Use encoder (optical coupler) to judge out-of-step and automatically correct position.</w:t>
            </w:r>
          </w:p>
        </w:tc>
      </w:tr>
      <w:tr w:rsidR="00E446A1">
        <w:tc>
          <w:tcPr>
            <w:tcW w:w="18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Color linearity</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open</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Linear change of color wheel</w:t>
            </w:r>
          </w:p>
        </w:tc>
      </w:tr>
      <w:tr w:rsidR="00E446A1">
        <w:tc>
          <w:tcPr>
            <w:tcW w:w="18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close</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Non-linear change of color wheel</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Restore default</w:t>
            </w:r>
          </w:p>
        </w:tc>
        <w:tc>
          <w:tcPr>
            <w:tcW w:w="1276"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Press the "OK" key and you will see the confirmation dialog box. Press the "OK" key again to restore the default settings.</w:t>
            </w:r>
          </w:p>
        </w:tc>
      </w:tr>
    </w:tbl>
    <w:p w:rsidR="00E446A1" w:rsidRDefault="00233680">
      <w:pPr>
        <w:rPr>
          <w:b/>
          <w:sz w:val="28"/>
          <w:szCs w:val="28"/>
        </w:rPr>
      </w:pPr>
      <w:r>
        <w:rPr>
          <w:b/>
          <w:sz w:val="28"/>
          <w:szCs w:val="28"/>
        </w:rPr>
        <w:t>2.2.3 Operation mode</w:t>
      </w:r>
    </w:p>
    <w:p w:rsidR="00E446A1" w:rsidRDefault="00233680">
      <w:pPr>
        <w:ind w:firstLine="411"/>
      </w:pPr>
      <w:r>
        <w:rPr>
          <w:b/>
          <w:szCs w:val="21"/>
        </w:rPr>
        <w:t>Description: DMX mode, self-propelled mode and voice control mode can be selected.</w:t>
      </w:r>
    </w:p>
    <w:tbl>
      <w:tblPr>
        <w:tblW w:w="8338" w:type="dxa"/>
        <w:tblInd w:w="134" w:type="dxa"/>
        <w:tblLayout w:type="fixed"/>
        <w:tblLook w:val="04A0" w:firstRow="1" w:lastRow="0" w:firstColumn="1" w:lastColumn="0" w:noHBand="0" w:noVBand="1"/>
      </w:tblPr>
      <w:tblGrid>
        <w:gridCol w:w="1817"/>
        <w:gridCol w:w="1276"/>
        <w:gridCol w:w="5245"/>
      </w:tblGrid>
      <w:tr w:rsidR="00E446A1">
        <w:tc>
          <w:tcPr>
            <w:tcW w:w="1817"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 w:val="20"/>
                <w:szCs w:val="20"/>
              </w:rPr>
            </w:pPr>
            <w:r>
              <w:rPr>
                <w:b/>
                <w:sz w:val="20"/>
                <w:szCs w:val="20"/>
              </w:rPr>
              <w:t>option</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 w:val="20"/>
                <w:szCs w:val="20"/>
              </w:rPr>
            </w:pPr>
            <w:r>
              <w:rPr>
                <w:b/>
                <w:sz w:val="20"/>
                <w:szCs w:val="20"/>
              </w:rPr>
              <w:t>explain</w:t>
            </w:r>
          </w:p>
        </w:tc>
      </w:tr>
      <w:tr w:rsidR="00E446A1">
        <w:tc>
          <w:tcPr>
            <w:tcW w:w="18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Self-propelled mode</w:t>
            </w: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DMX</w:t>
            </w: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Slave status: receiving DMX signals from the master station or the host.</w:t>
            </w:r>
          </w:p>
        </w:tc>
      </w:tr>
      <w:tr w:rsidR="00E446A1">
        <w:trPr>
          <w:trHeight w:val="313"/>
        </w:trPr>
        <w:tc>
          <w:tcPr>
            <w:tcW w:w="18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sound-controlled</w:t>
            </w:r>
          </w:p>
        </w:tc>
        <w:tc>
          <w:tcPr>
            <w:tcW w:w="5245"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Master status: self-propelled and sends DMX signal to slave.</w:t>
            </w:r>
          </w:p>
        </w:tc>
      </w:tr>
      <w:tr w:rsidR="00E446A1">
        <w:trPr>
          <w:trHeight w:val="90"/>
        </w:trPr>
        <w:tc>
          <w:tcPr>
            <w:tcW w:w="18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Go by yourself</w:t>
            </w:r>
          </w:p>
        </w:tc>
        <w:tc>
          <w:tcPr>
            <w:tcW w:w="5245"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r>
      <w:tr w:rsidR="00E446A1">
        <w:trPr>
          <w:trHeight w:val="90"/>
        </w:trPr>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Manual control</w:t>
            </w:r>
          </w:p>
        </w:tc>
        <w:tc>
          <w:tcPr>
            <w:tcW w:w="1276"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Enter the manual control interface</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Lamp reset</w:t>
            </w:r>
          </w:p>
        </w:tc>
        <w:tc>
          <w:tcPr>
            <w:tcW w:w="1276"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After confirmation, all motors begin to reset.</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XY reset</w:t>
            </w:r>
          </w:p>
        </w:tc>
        <w:tc>
          <w:tcPr>
            <w:tcW w:w="1276"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After confirmation, the XY motor starts to reset.</w:t>
            </w:r>
          </w:p>
        </w:tc>
      </w:tr>
      <w:tr w:rsidR="00E446A1">
        <w:tc>
          <w:tcPr>
            <w:tcW w:w="1817"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MT reset</w:t>
            </w:r>
          </w:p>
        </w:tc>
        <w:tc>
          <w:tcPr>
            <w:tcW w:w="1276"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0"/>
              </w:rPr>
            </w:pPr>
          </w:p>
        </w:tc>
        <w:tc>
          <w:tcPr>
            <w:tcW w:w="5245"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After confirmation, the small motor starts to reset.</w:t>
            </w:r>
          </w:p>
        </w:tc>
      </w:tr>
    </w:tbl>
    <w:p w:rsidR="00E446A1" w:rsidRDefault="00E446A1">
      <w:pPr>
        <w:pStyle w:val="6"/>
        <w:rPr>
          <w:rFonts w:ascii="Times New Roman" w:hAnsi="Times New Roman" w:cs="Times New Roman"/>
        </w:rPr>
      </w:pPr>
    </w:p>
    <w:p w:rsidR="00E446A1" w:rsidRDefault="00233680">
      <w:pPr>
        <w:pStyle w:val="6"/>
        <w:rPr>
          <w:rFonts w:ascii="Times New Roman" w:hAnsi="Times New Roman" w:cs="Times New Roman"/>
        </w:rPr>
      </w:pPr>
      <w:r>
        <w:rPr>
          <w:rFonts w:ascii="Times New Roman" w:hAnsi="Times New Roman" w:cs="Times New Roman"/>
        </w:rPr>
        <w:t>2.2.2 Manual control</w:t>
      </w:r>
    </w:p>
    <w:p w:rsidR="00E446A1" w:rsidRDefault="00233680">
      <w:pPr>
        <w:ind w:left="420"/>
      </w:pPr>
      <w:r>
        <w:rPr>
          <w:szCs w:val="21"/>
        </w:rPr>
        <w:t>This interface is used to control the current lamps (not receiving DMX signals) and corresponding channels. Refer to the channel table for details.</w:t>
      </w:r>
    </w:p>
    <w:tbl>
      <w:tblPr>
        <w:tblW w:w="8327" w:type="dxa"/>
        <w:tblInd w:w="145" w:type="dxa"/>
        <w:tblLayout w:type="fixed"/>
        <w:tblLook w:val="04A0" w:firstRow="1" w:lastRow="0" w:firstColumn="1" w:lastColumn="0" w:noHBand="0" w:noVBand="1"/>
      </w:tblPr>
      <w:tblGrid>
        <w:gridCol w:w="2936"/>
        <w:gridCol w:w="904"/>
        <w:gridCol w:w="4487"/>
      </w:tblGrid>
      <w:tr w:rsidR="00E446A1">
        <w:tc>
          <w:tcPr>
            <w:tcW w:w="2936"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option</w:t>
            </w:r>
          </w:p>
        </w:tc>
        <w:tc>
          <w:tcPr>
            <w:tcW w:w="5391" w:type="dxa"/>
            <w:gridSpan w:val="2"/>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explain</w:t>
            </w:r>
          </w:p>
        </w:tc>
      </w:tr>
      <w:tr w:rsidR="00E446A1">
        <w:tc>
          <w:tcPr>
            <w:tcW w:w="293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1CH.</w:t>
            </w:r>
          </w:p>
        </w:tc>
        <w:tc>
          <w:tcPr>
            <w:tcW w:w="904"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0~255</w:t>
            </w:r>
          </w:p>
        </w:tc>
        <w:tc>
          <w:tcPr>
            <w:tcW w:w="448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Press "OK" key to enter the editing state. At this time, select 100 digits, and press the "Up" and "Down" keys to change the channel value. Press OK again to select ten editors. Press the "OK" key again to select one bit for editing. Press again to exit the editing state.</w:t>
            </w:r>
          </w:p>
        </w:tc>
      </w:tr>
      <w:tr w:rsidR="00E446A1">
        <w:tc>
          <w:tcPr>
            <w:tcW w:w="293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w:t>
            </w:r>
          </w:p>
        </w:tc>
        <w:tc>
          <w:tcPr>
            <w:tcW w:w="904"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0~255</w:t>
            </w:r>
          </w:p>
        </w:tc>
        <w:tc>
          <w:tcPr>
            <w:tcW w:w="448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c>
          <w:tcPr>
            <w:tcW w:w="293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15CH.</w:t>
            </w:r>
          </w:p>
        </w:tc>
        <w:tc>
          <w:tcPr>
            <w:tcW w:w="904"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0~255</w:t>
            </w:r>
          </w:p>
        </w:tc>
        <w:tc>
          <w:tcPr>
            <w:tcW w:w="448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c>
          <w:tcPr>
            <w:tcW w:w="293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w:t>
            </w:r>
          </w:p>
        </w:tc>
        <w:tc>
          <w:tcPr>
            <w:tcW w:w="904"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0~255</w:t>
            </w:r>
          </w:p>
        </w:tc>
        <w:tc>
          <w:tcPr>
            <w:tcW w:w="448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bl>
    <w:p w:rsidR="00E446A1" w:rsidRDefault="00E446A1">
      <w:pPr>
        <w:pStyle w:val="22"/>
        <w:spacing w:after="156"/>
        <w:rPr>
          <w:rFonts w:ascii="Times New Roman" w:hAnsi="Times New Roman" w:cs="Times New Roman"/>
        </w:rPr>
      </w:pPr>
    </w:p>
    <w:p w:rsidR="00E446A1" w:rsidRDefault="00E446A1">
      <w:pPr>
        <w:pStyle w:val="6"/>
        <w:rPr>
          <w:rFonts w:ascii="Times New Roman" w:hAnsi="Times New Roman" w:cs="Times New Roman"/>
        </w:rPr>
      </w:pPr>
    </w:p>
    <w:p w:rsidR="00E446A1" w:rsidRDefault="00233680">
      <w:pPr>
        <w:pStyle w:val="6"/>
        <w:rPr>
          <w:rFonts w:ascii="Times New Roman" w:hAnsi="Times New Roman" w:cs="Times New Roman"/>
        </w:rPr>
      </w:pPr>
      <w:r>
        <w:rPr>
          <w:rFonts w:ascii="Times New Roman" w:hAnsi="Times New Roman" w:cs="Times New Roman"/>
          <w:szCs w:val="28"/>
        </w:rPr>
        <w:t>2.2.4 system information</w:t>
      </w:r>
    </w:p>
    <w:tbl>
      <w:tblPr>
        <w:tblW w:w="7938" w:type="dxa"/>
        <w:tblInd w:w="534" w:type="dxa"/>
        <w:tblLayout w:type="fixed"/>
        <w:tblLook w:val="04A0" w:firstRow="1" w:lastRow="0" w:firstColumn="1" w:lastColumn="0" w:noHBand="0" w:noVBand="1"/>
      </w:tblPr>
      <w:tblGrid>
        <w:gridCol w:w="1417"/>
        <w:gridCol w:w="2000"/>
        <w:gridCol w:w="4521"/>
      </w:tblGrid>
      <w:tr w:rsidR="00E446A1">
        <w:tc>
          <w:tcPr>
            <w:tcW w:w="1417"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option</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explain</w:t>
            </w:r>
          </w:p>
        </w:tc>
      </w:tr>
      <w:tr w:rsidR="00E446A1">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System version</w:t>
            </w:r>
          </w:p>
        </w:tc>
        <w:tc>
          <w:tcPr>
            <w:tcW w:w="200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Display board and software version of each board</w:t>
            </w:r>
          </w:p>
        </w:tc>
      </w:tr>
      <w:tr w:rsidR="00E446A1">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Temperature information</w:t>
            </w:r>
          </w:p>
        </w:tc>
        <w:tc>
          <w:tcPr>
            <w:tcW w:w="200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Display bulb temperature</w:t>
            </w:r>
          </w:p>
        </w:tc>
      </w:tr>
      <w:tr w:rsidR="00E446A1">
        <w:tc>
          <w:tcPr>
            <w:tcW w:w="14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System time</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Total bright bubble</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Cumulative light bubble time (accurate to minutes)</w:t>
            </w:r>
          </w:p>
        </w:tc>
      </w:tr>
      <w:tr w:rsidR="00E446A1">
        <w:trPr>
          <w:trHeight w:val="271"/>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This bright bubble</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b/>
                <w:color w:val="FF0000"/>
                <w:sz w:val="20"/>
                <w:szCs w:val="20"/>
              </w:rPr>
            </w:pPr>
            <w:r>
              <w:rPr>
                <w:sz w:val="20"/>
                <w:szCs w:val="20"/>
              </w:rPr>
              <w:t>Time of this light bubble (accurate to the minute)</w:t>
            </w:r>
          </w:p>
        </w:tc>
      </w:tr>
      <w:tr w:rsidR="00E446A1">
        <w:trPr>
          <w:trHeight w:val="271"/>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b/>
                <w:color w:val="FF0000"/>
                <w:sz w:val="20"/>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Total usage</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Cumulative usage time (accurate to the minute)</w:t>
            </w:r>
          </w:p>
        </w:tc>
      </w:tr>
      <w:tr w:rsidR="00E446A1">
        <w:trPr>
          <w:trHeight w:val="168"/>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This use</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Usage time since this boot (accurate to minutes)</w:t>
            </w:r>
          </w:p>
        </w:tc>
      </w:tr>
      <w:tr w:rsidR="00E446A1">
        <w:trPr>
          <w:trHeight w:val="271"/>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 w:val="20"/>
                <w:szCs w:val="20"/>
              </w:rPr>
            </w:pPr>
            <w:r>
              <w:rPr>
                <w:sz w:val="20"/>
                <w:szCs w:val="20"/>
              </w:rPr>
              <w:t>Permission duration</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9999 stands for no encryption and can be used for a long time;</w:t>
            </w:r>
          </w:p>
          <w:p w:rsidR="00E446A1" w:rsidRDefault="00233680">
            <w:pPr>
              <w:rPr>
                <w:sz w:val="20"/>
                <w:szCs w:val="20"/>
              </w:rPr>
            </w:pPr>
            <w:r>
              <w:rPr>
                <w:szCs w:val="21"/>
              </w:rPr>
              <w:t>Other values indicate the remaining use time, with encryption;</w:t>
            </w:r>
          </w:p>
        </w:tc>
      </w:tr>
      <w:tr w:rsidR="00E446A1">
        <w:trPr>
          <w:trHeight w:val="90"/>
        </w:trPr>
        <w:tc>
          <w:tcPr>
            <w:tcW w:w="14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Sensor monitoring</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 hall</w:t>
            </w:r>
          </w:p>
          <w:p w:rsidR="00E446A1" w:rsidRDefault="00233680">
            <w:pPr>
              <w:rPr>
                <w:szCs w:val="21"/>
              </w:rPr>
            </w:pPr>
            <w:r>
              <w:rPr>
                <w:szCs w:val="21"/>
              </w:rPr>
              <w:t>Y hall</w:t>
            </w:r>
          </w:p>
          <w:p w:rsidR="00E446A1" w:rsidRDefault="00233680">
            <w:pPr>
              <w:rPr>
                <w:szCs w:val="21"/>
              </w:rPr>
            </w:pPr>
            <w:r>
              <w:rPr>
                <w:szCs w:val="21"/>
              </w:rPr>
              <w:t>Color 1 Hall</w:t>
            </w:r>
          </w:p>
          <w:p w:rsidR="00E446A1" w:rsidRDefault="00233680">
            <w:pPr>
              <w:rPr>
                <w:szCs w:val="21"/>
              </w:rPr>
            </w:pPr>
            <w:r>
              <w:rPr>
                <w:szCs w:val="21"/>
              </w:rPr>
              <w:t>Color 2 Hall</w:t>
            </w:r>
          </w:p>
          <w:p w:rsidR="00E446A1" w:rsidRDefault="00233680">
            <w:pPr>
              <w:rPr>
                <w:szCs w:val="21"/>
              </w:rPr>
            </w:pPr>
            <w:r>
              <w:rPr>
                <w:szCs w:val="21"/>
              </w:rPr>
              <w:t>Amplified hall</w:t>
            </w:r>
          </w:p>
          <w:p w:rsidR="00E446A1" w:rsidRDefault="00233680">
            <w:pPr>
              <w:rPr>
                <w:szCs w:val="21"/>
              </w:rPr>
            </w:pPr>
            <w:r>
              <w:rPr>
                <w:szCs w:val="21"/>
              </w:rPr>
              <w:t>Focusing hall</w:t>
            </w:r>
          </w:p>
          <w:p w:rsidR="00E446A1" w:rsidRDefault="00233680">
            <w:pPr>
              <w:rPr>
                <w:szCs w:val="21"/>
              </w:rPr>
            </w:pPr>
            <w:r>
              <w:rPr>
                <w:szCs w:val="21"/>
              </w:rPr>
              <w:t>X-coded state</w:t>
            </w:r>
          </w:p>
          <w:p w:rsidR="00E446A1" w:rsidRDefault="00233680">
            <w:pPr>
              <w:rPr>
                <w:szCs w:val="21"/>
              </w:rPr>
            </w:pPr>
            <w:r>
              <w:rPr>
                <w:szCs w:val="21"/>
              </w:rPr>
              <w:t>Y-coded state</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Optocoupler Hall state view;</w:t>
            </w:r>
          </w:p>
          <w:p w:rsidR="00E446A1" w:rsidRDefault="00233680">
            <w:pPr>
              <w:rPr>
                <w:szCs w:val="21"/>
              </w:rPr>
            </w:pPr>
            <w:r>
              <w:rPr>
                <w:szCs w:val="21"/>
              </w:rPr>
              <w:t>0 when magnetism is detected, otherwise 1;</w:t>
            </w:r>
          </w:p>
          <w:p w:rsidR="00E446A1" w:rsidRDefault="00E446A1">
            <w:pPr>
              <w:rPr>
                <w:szCs w:val="21"/>
              </w:rPr>
            </w:pPr>
          </w:p>
        </w:tc>
      </w:tr>
      <w:tr w:rsidR="00E446A1">
        <w:trPr>
          <w:trHeight w:val="944"/>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X-coded step value</w:t>
            </w:r>
          </w:p>
          <w:p w:rsidR="00E446A1" w:rsidRDefault="00233680">
            <w:pPr>
              <w:rPr>
                <w:szCs w:val="21"/>
              </w:rPr>
            </w:pPr>
            <w:r>
              <w:rPr>
                <w:szCs w:val="21"/>
              </w:rPr>
              <w:t>Y-coded step value</w:t>
            </w: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XY coded step value: when walking in the positive direction, the step value should increase, and when walking in the reverse direction, the step value should decrease. Every time you go to the same point, the value is normal;</w:t>
            </w:r>
          </w:p>
        </w:tc>
      </w:tr>
      <w:tr w:rsidR="00E446A1">
        <w:trPr>
          <w:trHeight w:val="318"/>
        </w:trPr>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SYSTEMERROR</w:t>
            </w:r>
          </w:p>
        </w:tc>
        <w:tc>
          <w:tcPr>
            <w:tcW w:w="200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View error records; After viewing, you can press the "Clear" key to clear the error record.</w:t>
            </w:r>
          </w:p>
        </w:tc>
      </w:tr>
      <w:tr w:rsidR="00E446A1">
        <w:trPr>
          <w:trHeight w:val="249"/>
        </w:trPr>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DMX monitoring</w:t>
            </w:r>
          </w:p>
        </w:tc>
        <w:tc>
          <w:tcPr>
            <w:tcW w:w="200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4521"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Corresponding channel, real-time view DMX value.</w:t>
            </w:r>
          </w:p>
        </w:tc>
      </w:tr>
    </w:tbl>
    <w:p w:rsidR="00E446A1" w:rsidRDefault="00E446A1"/>
    <w:p w:rsidR="00E446A1" w:rsidRDefault="00233680">
      <w:pPr>
        <w:ind w:left="689" w:hanging="689"/>
        <w:rPr>
          <w:b/>
          <w:color w:val="000000"/>
          <w:sz w:val="28"/>
          <w:szCs w:val="28"/>
        </w:rPr>
      </w:pPr>
      <w:r>
        <w:rPr>
          <w:b/>
          <w:sz w:val="30"/>
          <w:szCs w:val="28"/>
        </w:rPr>
        <w:t>A. error message description</w:t>
      </w:r>
    </w:p>
    <w:p w:rsidR="00E446A1" w:rsidRDefault="00E446A1">
      <w:pPr>
        <w:rPr>
          <w:b/>
          <w:color w:val="000000"/>
          <w:sz w:val="28"/>
          <w:szCs w:val="28"/>
        </w:rPr>
      </w:pPr>
    </w:p>
    <w:tbl>
      <w:tblPr>
        <w:tblW w:w="7938" w:type="dxa"/>
        <w:tblInd w:w="534" w:type="dxa"/>
        <w:tblLayout w:type="fixed"/>
        <w:tblLook w:val="04A0" w:firstRow="1" w:lastRow="0" w:firstColumn="1" w:lastColumn="0" w:noHBand="0" w:noVBand="1"/>
      </w:tblPr>
      <w:tblGrid>
        <w:gridCol w:w="1596"/>
        <w:gridCol w:w="6342"/>
      </w:tblGrid>
      <w:tr w:rsidR="00E446A1">
        <w:tc>
          <w:tcPr>
            <w:tcW w:w="1596"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Common error message</w:t>
            </w:r>
          </w:p>
        </w:tc>
        <w:tc>
          <w:tcPr>
            <w:tcW w:w="6342"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explain</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MT board connection failed.</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The motor board is not responding. There is something wrong with the serial communication line connecting the display board and the motor board, or there is something wrong with the motor board.</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X-axis reset failed</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X-axis photoelectric switch, or X-axis motor or motor board has a problem.</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Y-axis reset failed</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Y-axis photoelectric switch, or Y-axis motor or motor board has a problem.</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 axis Hall error</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X-axis Hall, or there is something wrong with the motor board</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 axis Hall error</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 axis Hall, or there is something wrong with the motor board.</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Color wheel reset failed.</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b/>
                <w:color w:val="FF0000"/>
                <w:szCs w:val="21"/>
              </w:rPr>
            </w:pPr>
            <w:r>
              <w:rPr>
                <w:szCs w:val="21"/>
              </w:rPr>
              <w:t>There is something wrong with the color wheel Hall or the color wheel motor.</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Pattern disk reset failed.</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There is something wrong with the pattern disc Hall or the pattern disc motor.</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lastRenderedPageBreak/>
              <w:t>Focus reset failed.</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There is something wrong with focusing Hall or focusing motor.</w:t>
            </w:r>
          </w:p>
        </w:tc>
      </w:tr>
      <w:tr w:rsidR="00E446A1">
        <w:tc>
          <w:tcPr>
            <w:tcW w:w="1596"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Bulb control failure</w:t>
            </w:r>
          </w:p>
        </w:tc>
        <w:tc>
          <w:tcPr>
            <w:tcW w:w="634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Blister lighting or bubble extinguishing failed, and there was something wrong with the lamp or bulb.</w:t>
            </w:r>
          </w:p>
        </w:tc>
      </w:tr>
    </w:tbl>
    <w:p w:rsidR="00E446A1" w:rsidRDefault="00E446A1">
      <w:pPr>
        <w:pStyle w:val="22"/>
        <w:spacing w:after="156"/>
        <w:jc w:val="both"/>
        <w:rPr>
          <w:rFonts w:ascii="Times New Roman" w:hAnsi="Times New Roman" w:cs="Times New Roman"/>
        </w:rPr>
      </w:pPr>
    </w:p>
    <w:p w:rsidR="00E446A1" w:rsidRDefault="00E446A1">
      <w:pPr>
        <w:pStyle w:val="22"/>
        <w:spacing w:after="156"/>
        <w:jc w:val="both"/>
        <w:rPr>
          <w:rFonts w:ascii="Times New Roman" w:hAnsi="Times New Roman" w:cs="Times New Roman"/>
        </w:rPr>
      </w:pPr>
    </w:p>
    <w:p w:rsidR="00E446A1" w:rsidRDefault="00233680">
      <w:pPr>
        <w:pStyle w:val="6"/>
        <w:rPr>
          <w:rFonts w:ascii="Times New Roman" w:hAnsi="Times New Roman" w:cs="Times New Roman"/>
        </w:rPr>
      </w:pPr>
      <w:r>
        <w:rPr>
          <w:rFonts w:ascii="Times New Roman" w:hAnsi="Times New Roman" w:cs="Times New Roman"/>
        </w:rPr>
        <w:t>2.2.5 bulb control</w:t>
      </w:r>
    </w:p>
    <w:tbl>
      <w:tblPr>
        <w:tblW w:w="7938" w:type="dxa"/>
        <w:tblInd w:w="534" w:type="dxa"/>
        <w:tblLayout w:type="fixed"/>
        <w:tblLook w:val="04A0" w:firstRow="1" w:lastRow="0" w:firstColumn="1" w:lastColumn="0" w:noHBand="0" w:noVBand="1"/>
      </w:tblPr>
      <w:tblGrid>
        <w:gridCol w:w="1150"/>
        <w:gridCol w:w="2112"/>
        <w:gridCol w:w="4676"/>
      </w:tblGrid>
      <w:tr w:rsidR="00E446A1">
        <w:tc>
          <w:tcPr>
            <w:tcW w:w="1150"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option</w:t>
            </w:r>
          </w:p>
        </w:tc>
        <w:tc>
          <w:tcPr>
            <w:tcW w:w="6788" w:type="dxa"/>
            <w:gridSpan w:val="2"/>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szCs w:val="21"/>
              </w:rPr>
            </w:pPr>
            <w:r>
              <w:rPr>
                <w:b/>
                <w:szCs w:val="21"/>
              </w:rPr>
              <w:t>explain</w:t>
            </w:r>
          </w:p>
        </w:tc>
      </w:tr>
      <w:tr w:rsidR="00E446A1">
        <w:tc>
          <w:tcPr>
            <w:tcW w:w="1150"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Dimming curve</w:t>
            </w:r>
          </w:p>
        </w:tc>
        <w:tc>
          <w:tcPr>
            <w:tcW w:w="211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SCurve (sine)</w:t>
            </w:r>
          </w:p>
        </w:tc>
        <w:tc>
          <w:tcPr>
            <w:tcW w:w="4676" w:type="dxa"/>
            <w:vMerge w:val="restart"/>
            <w:tcBorders>
              <w:top w:val="single" w:sz="4" w:space="0" w:color="000000"/>
              <w:left w:val="single" w:sz="4" w:space="0" w:color="000000"/>
              <w:bottom w:val="single" w:sz="4" w:space="0" w:color="000000"/>
              <w:right w:val="single" w:sz="4" w:space="0" w:color="000000"/>
            </w:tcBorders>
            <w:vAlign w:val="center"/>
          </w:tcPr>
          <w:p w:rsidR="00E446A1" w:rsidRDefault="00233680">
            <w:pPr>
              <w:rPr>
                <w:sz w:val="20"/>
                <w:szCs w:val="20"/>
              </w:rPr>
            </w:pPr>
            <w:r>
              <w:rPr>
                <w:sz w:val="20"/>
                <w:szCs w:val="20"/>
              </w:rPr>
              <w:t>The dimming curve is straight by default, refer to the dimming curve.</w:t>
            </w:r>
          </w:p>
        </w:tc>
      </w:tr>
      <w:tr w:rsidR="00E446A1">
        <w:tc>
          <w:tcPr>
            <w:tcW w:w="1150"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1"/>
              </w:rPr>
            </w:pPr>
          </w:p>
        </w:tc>
        <w:tc>
          <w:tcPr>
            <w:tcW w:w="211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InSquare (logarithm)</w:t>
            </w:r>
          </w:p>
        </w:tc>
        <w:tc>
          <w:tcPr>
            <w:tcW w:w="4676" w:type="dxa"/>
            <w:vMerge/>
            <w:tcBorders>
              <w:top w:val="single" w:sz="4" w:space="0" w:color="000000"/>
              <w:left w:val="single" w:sz="4" w:space="0" w:color="000000"/>
              <w:bottom w:val="single" w:sz="4" w:space="0" w:color="000000"/>
              <w:right w:val="single" w:sz="4" w:space="0" w:color="000000"/>
            </w:tcBorders>
            <w:vAlign w:val="center"/>
          </w:tcPr>
          <w:p w:rsidR="00E446A1" w:rsidRDefault="00E446A1">
            <w:pPr>
              <w:snapToGrid w:val="0"/>
              <w:rPr>
                <w:sz w:val="20"/>
                <w:szCs w:val="20"/>
              </w:rPr>
            </w:pPr>
          </w:p>
        </w:tc>
      </w:tr>
      <w:tr w:rsidR="00E446A1">
        <w:trPr>
          <w:trHeight w:val="90"/>
        </w:trPr>
        <w:tc>
          <w:tcPr>
            <w:tcW w:w="1150"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1"/>
              </w:rPr>
            </w:pPr>
          </w:p>
        </w:tc>
        <w:tc>
          <w:tcPr>
            <w:tcW w:w="211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Square (index)</w:t>
            </w:r>
          </w:p>
        </w:tc>
        <w:tc>
          <w:tcPr>
            <w:tcW w:w="4676" w:type="dxa"/>
            <w:vMerge/>
            <w:tcBorders>
              <w:top w:val="single" w:sz="4" w:space="0" w:color="000000"/>
              <w:left w:val="single" w:sz="4" w:space="0" w:color="000000"/>
              <w:bottom w:val="single" w:sz="4" w:space="0" w:color="000000"/>
              <w:right w:val="single" w:sz="4" w:space="0" w:color="000000"/>
            </w:tcBorders>
            <w:vAlign w:val="center"/>
          </w:tcPr>
          <w:p w:rsidR="00E446A1" w:rsidRDefault="00E446A1">
            <w:pPr>
              <w:snapToGrid w:val="0"/>
              <w:rPr>
                <w:sz w:val="20"/>
                <w:szCs w:val="20"/>
              </w:rPr>
            </w:pPr>
          </w:p>
        </w:tc>
      </w:tr>
      <w:tr w:rsidR="00E446A1">
        <w:tc>
          <w:tcPr>
            <w:tcW w:w="1150"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 w:val="20"/>
                <w:szCs w:val="21"/>
              </w:rPr>
            </w:pPr>
          </w:p>
        </w:tc>
        <w:tc>
          <w:tcPr>
            <w:tcW w:w="2112"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Linear (linear)</w:t>
            </w:r>
          </w:p>
        </w:tc>
        <w:tc>
          <w:tcPr>
            <w:tcW w:w="4676" w:type="dxa"/>
            <w:vMerge/>
            <w:tcBorders>
              <w:top w:val="single" w:sz="4" w:space="0" w:color="000000"/>
              <w:left w:val="single" w:sz="4" w:space="0" w:color="000000"/>
              <w:bottom w:val="single" w:sz="4" w:space="0" w:color="000000"/>
              <w:right w:val="single" w:sz="4" w:space="0" w:color="000000"/>
            </w:tcBorders>
            <w:vAlign w:val="center"/>
          </w:tcPr>
          <w:p w:rsidR="00E446A1" w:rsidRDefault="00E446A1">
            <w:pPr>
              <w:snapToGrid w:val="0"/>
              <w:rPr>
                <w:sz w:val="20"/>
                <w:szCs w:val="20"/>
              </w:rPr>
            </w:pPr>
          </w:p>
        </w:tc>
      </w:tr>
    </w:tbl>
    <w:p w:rsidR="00E446A1" w:rsidRDefault="00E446A1"/>
    <w:p w:rsidR="00E446A1" w:rsidRDefault="00233680">
      <w:pPr>
        <w:rPr>
          <w:b/>
          <w:bCs/>
          <w:sz w:val="22"/>
        </w:rPr>
      </w:pPr>
      <w:r>
        <w:rPr>
          <w:b/>
          <w:bCs/>
          <w:sz w:val="22"/>
        </w:rPr>
        <w:t>Dimming curve:</w:t>
      </w:r>
    </w:p>
    <w:p w:rsidR="00E446A1" w:rsidRPr="00CE3E68" w:rsidRDefault="00A13DF8">
      <w:pPr>
        <w:rPr>
          <w:rFonts w:hint="eastAsia"/>
          <w:b/>
          <w:bCs/>
          <w:sz w:val="22"/>
          <w:szCs w:val="20"/>
        </w:rPr>
      </w:pPr>
      <w:r>
        <w:rPr>
          <w:b/>
          <w:bCs/>
          <w:sz w:val="22"/>
          <w:szCs w:val="20"/>
        </w:rPr>
        <w:t xml:space="preserve">    </w:t>
      </w:r>
    </w:p>
    <w:p w:rsidR="00E446A1" w:rsidRDefault="00CE3E68">
      <w:pPr>
        <w:rPr>
          <w:rFonts w:hint="eastAsia"/>
        </w:rPr>
      </w:pPr>
      <w:r>
        <w:rPr>
          <w:noProof/>
        </w:rPr>
        <w:drawing>
          <wp:inline distT="0" distB="0" distL="0" distR="0">
            <wp:extent cx="5278120" cy="46755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4bb6b21a611a7ab5cbfad5a6d8b59d.png"/>
                    <pic:cNvPicPr/>
                  </pic:nvPicPr>
                  <pic:blipFill>
                    <a:blip r:embed="rId14">
                      <a:extLst>
                        <a:ext uri="{28A0092B-C50C-407E-A947-70E740481C1C}">
                          <a14:useLocalDpi xmlns:a14="http://schemas.microsoft.com/office/drawing/2010/main" val="0"/>
                        </a:ext>
                      </a:extLst>
                    </a:blip>
                    <a:stretch>
                      <a:fillRect/>
                    </a:stretch>
                  </pic:blipFill>
                  <pic:spPr>
                    <a:xfrm>
                      <a:off x="0" y="0"/>
                      <a:ext cx="5278120" cy="4675505"/>
                    </a:xfrm>
                    <a:prstGeom prst="rect">
                      <a:avLst/>
                    </a:prstGeom>
                  </pic:spPr>
                </pic:pic>
              </a:graphicData>
            </a:graphic>
          </wp:inline>
        </w:drawing>
      </w:r>
    </w:p>
    <w:p w:rsidR="00E446A1" w:rsidRDefault="00E446A1">
      <w:pPr>
        <w:pStyle w:val="22"/>
        <w:spacing w:after="156"/>
        <w:jc w:val="both"/>
        <w:rPr>
          <w:rFonts w:ascii="Times New Roman" w:hAnsi="Times New Roman" w:cs="Times New Roman" w:hint="eastAsia"/>
        </w:rPr>
      </w:pPr>
      <w:bookmarkStart w:id="2" w:name="_GoBack"/>
      <w:bookmarkEnd w:id="2"/>
    </w:p>
    <w:p w:rsidR="00E446A1" w:rsidRDefault="00E446A1">
      <w:pPr>
        <w:pStyle w:val="6"/>
        <w:rPr>
          <w:rFonts w:ascii="Times New Roman" w:hAnsi="Times New Roman" w:cs="Times New Roman"/>
        </w:rPr>
      </w:pPr>
    </w:p>
    <w:p w:rsidR="00E446A1" w:rsidRDefault="00233680">
      <w:pPr>
        <w:pStyle w:val="6"/>
        <w:rPr>
          <w:rFonts w:ascii="Times New Roman" w:hAnsi="Times New Roman" w:cs="Times New Roman"/>
        </w:rPr>
      </w:pPr>
      <w:r>
        <w:rPr>
          <w:rFonts w:ascii="Times New Roman" w:hAnsi="Times New Roman" w:cs="Times New Roman"/>
        </w:rPr>
        <w:t>2.2.6 Factory Settings</w:t>
      </w:r>
    </w:p>
    <w:tbl>
      <w:tblPr>
        <w:tblW w:w="7938" w:type="dxa"/>
        <w:tblInd w:w="534" w:type="dxa"/>
        <w:tblLayout w:type="fixed"/>
        <w:tblLook w:val="04A0" w:firstRow="1" w:lastRow="0" w:firstColumn="1" w:lastColumn="0" w:noHBand="0" w:noVBand="1"/>
      </w:tblPr>
      <w:tblGrid>
        <w:gridCol w:w="1417"/>
        <w:gridCol w:w="2000"/>
        <w:gridCol w:w="4521"/>
      </w:tblGrid>
      <w:tr w:rsidR="00E446A1">
        <w:trPr>
          <w:trHeight w:val="151"/>
        </w:trPr>
        <w:tc>
          <w:tcPr>
            <w:tcW w:w="14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Motor calibration</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 axis</w:t>
            </w:r>
          </w:p>
        </w:tc>
        <w:tc>
          <w:tcPr>
            <w:tcW w:w="4521"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After entering the sub-interface, the reset positions of motors such as X axis and Y axis can be adjusted to make up for the errors in hardware installation. The adjustment range is -128~+127, and +0 means no adjustment.</w:t>
            </w:r>
          </w:p>
          <w:p w:rsidR="00E446A1" w:rsidRDefault="00E446A1">
            <w:pPr>
              <w:rPr>
                <w:szCs w:val="21"/>
              </w:rPr>
            </w:pPr>
          </w:p>
        </w:tc>
      </w:tr>
      <w:tr w:rsidR="00E446A1">
        <w:trPr>
          <w:trHeight w:val="151"/>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 axis</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151"/>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Color 1</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4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Color 2</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4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Gif</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4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Moving picture rotation</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4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focus</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45"/>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amplify</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45"/>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1</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6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2</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314"/>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3</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6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4</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6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5</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60"/>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6</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75"/>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7</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284"/>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Cutting 8</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75"/>
        </w:trPr>
        <w:tc>
          <w:tcPr>
            <w:tcW w:w="14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Fan regulation</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Fan regulation</w:t>
            </w:r>
          </w:p>
        </w:tc>
        <w:tc>
          <w:tcPr>
            <w:tcW w:w="4521"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Adjust the voltage or speed of the blower, and do not save it when the power is off, for temperature measurement.</w:t>
            </w:r>
          </w:p>
          <w:p w:rsidR="00E446A1" w:rsidRDefault="00233680">
            <w:pPr>
              <w:rPr>
                <w:szCs w:val="21"/>
              </w:rPr>
            </w:pPr>
            <w:r>
              <w:rPr>
                <w:szCs w:val="21"/>
              </w:rPr>
              <w:t>Current blower speed</w:t>
            </w:r>
          </w:p>
        </w:tc>
      </w:tr>
      <w:tr w:rsidR="00E446A1">
        <w:trPr>
          <w:trHeight w:val="258"/>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Blower speed</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75"/>
        </w:trPr>
        <w:tc>
          <w:tcPr>
            <w:tcW w:w="1417"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XY speed adjustment</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 axis velocity</w:t>
            </w:r>
          </w:p>
        </w:tc>
        <w:tc>
          <w:tcPr>
            <w:tcW w:w="4521" w:type="dxa"/>
            <w:vMerge w:val="restart"/>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0~255 from slow to fast</w:t>
            </w:r>
          </w:p>
        </w:tc>
      </w:tr>
      <w:tr w:rsidR="00E446A1">
        <w:trPr>
          <w:trHeight w:val="75"/>
        </w:trPr>
        <w:tc>
          <w:tcPr>
            <w:tcW w:w="1417"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 axis velocity</w:t>
            </w:r>
          </w:p>
        </w:tc>
        <w:tc>
          <w:tcPr>
            <w:tcW w:w="4521" w:type="dxa"/>
            <w:vMerge/>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75"/>
        </w:trPr>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X hall</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On/off</w:t>
            </w:r>
          </w:p>
        </w:tc>
        <w:tc>
          <w:tcPr>
            <w:tcW w:w="4521"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75"/>
        </w:trPr>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Y hall</w:t>
            </w:r>
          </w:p>
        </w:tc>
        <w:tc>
          <w:tcPr>
            <w:tcW w:w="2000"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On/off</w:t>
            </w:r>
          </w:p>
        </w:tc>
        <w:tc>
          <w:tcPr>
            <w:tcW w:w="4521"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r w:rsidR="00E446A1">
        <w:trPr>
          <w:trHeight w:val="75"/>
        </w:trPr>
        <w:tc>
          <w:tcPr>
            <w:tcW w:w="1417" w:type="dxa"/>
            <w:tcBorders>
              <w:top w:val="single" w:sz="4" w:space="0" w:color="000000"/>
              <w:left w:val="single" w:sz="4" w:space="0" w:color="000000"/>
              <w:bottom w:val="single" w:sz="4" w:space="0" w:color="000000"/>
              <w:right w:val="single" w:sz="4" w:space="0" w:color="000000"/>
            </w:tcBorders>
          </w:tcPr>
          <w:p w:rsidR="00E446A1" w:rsidRDefault="00233680">
            <w:pPr>
              <w:rPr>
                <w:szCs w:val="21"/>
              </w:rPr>
            </w:pPr>
            <w:r>
              <w:rPr>
                <w:szCs w:val="21"/>
              </w:rPr>
              <w:t>LED power</w:t>
            </w:r>
          </w:p>
        </w:tc>
        <w:tc>
          <w:tcPr>
            <w:tcW w:w="200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c>
          <w:tcPr>
            <w:tcW w:w="4521"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szCs w:val="21"/>
              </w:rPr>
            </w:pPr>
          </w:p>
        </w:tc>
      </w:tr>
    </w:tbl>
    <w:p w:rsidR="00E446A1" w:rsidRDefault="00E446A1">
      <w:pPr>
        <w:pStyle w:val="6"/>
        <w:rPr>
          <w:rFonts w:ascii="Times New Roman" w:hAnsi="Times New Roman" w:cs="Times New Roman"/>
        </w:rPr>
      </w:pPr>
    </w:p>
    <w:p w:rsidR="00E446A1" w:rsidRDefault="00233680">
      <w:r>
        <w:t>·</w:t>
      </w:r>
    </w:p>
    <w:p w:rsidR="00E446A1" w:rsidRDefault="00E446A1"/>
    <w:p w:rsidR="00E446A1" w:rsidRDefault="00E446A1"/>
    <w:p w:rsidR="00E446A1" w:rsidRDefault="00233680">
      <w:pPr>
        <w:pStyle w:val="2"/>
        <w:numPr>
          <w:ilvl w:val="1"/>
          <w:numId w:val="5"/>
        </w:numPr>
        <w:jc w:val="center"/>
        <w:rPr>
          <w:rFonts w:ascii="Times New Roman" w:hAnsi="Times New Roman" w:cs="Times New Roman"/>
          <w:sz w:val="28"/>
          <w:szCs w:val="28"/>
        </w:rPr>
      </w:pPr>
      <w:r>
        <w:rPr>
          <w:rFonts w:ascii="Times New Roman" w:hAnsi="Times New Roman" w:cs="Times New Roman"/>
          <w:sz w:val="28"/>
          <w:szCs w:val="28"/>
        </w:rPr>
        <w:t>Channel function</w:t>
      </w:r>
    </w:p>
    <w:p w:rsidR="00E446A1" w:rsidRDefault="00233680">
      <w:pPr>
        <w:pStyle w:val="2"/>
        <w:numPr>
          <w:ilvl w:val="0"/>
          <w:numId w:val="0"/>
        </w:numPr>
        <w:rPr>
          <w:rFonts w:ascii="Times New Roman" w:hAnsi="Times New Roman" w:cs="Times New Roman"/>
        </w:rPr>
      </w:pPr>
      <w:r>
        <w:rPr>
          <w:rFonts w:ascii="Times New Roman" w:hAnsi="Times New Roman" w:cs="Times New Roman"/>
        </w:rPr>
        <w:t>3.1 channel table</w:t>
      </w:r>
    </w:p>
    <w:tbl>
      <w:tblPr>
        <w:tblW w:w="7487" w:type="dxa"/>
        <w:tblLayout w:type="fixed"/>
        <w:tblLook w:val="04A0" w:firstRow="1" w:lastRow="0" w:firstColumn="1" w:lastColumn="0" w:noHBand="0" w:noVBand="1"/>
      </w:tblPr>
      <w:tblGrid>
        <w:gridCol w:w="907"/>
        <w:gridCol w:w="3290"/>
        <w:gridCol w:w="3290"/>
      </w:tblGrid>
      <w:tr w:rsidR="00E446A1">
        <w:trPr>
          <w:trHeight w:val="410"/>
        </w:trPr>
        <w:tc>
          <w:tcPr>
            <w:tcW w:w="90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446A1" w:rsidRDefault="00233680">
            <w:pPr>
              <w:jc w:val="center"/>
              <w:rPr>
                <w:b/>
                <w:kern w:val="0"/>
                <w:szCs w:val="21"/>
              </w:rPr>
            </w:pPr>
            <w:r>
              <w:rPr>
                <w:b/>
                <w:kern w:val="0"/>
                <w:szCs w:val="21"/>
              </w:rPr>
              <w:t>passage</w:t>
            </w:r>
          </w:p>
        </w:tc>
        <w:tc>
          <w:tcPr>
            <w:tcW w:w="3290"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kern w:val="0"/>
                <w:szCs w:val="21"/>
              </w:rPr>
            </w:pPr>
            <w:r>
              <w:rPr>
                <w:b/>
                <w:kern w:val="0"/>
                <w:szCs w:val="21"/>
              </w:rPr>
              <w:t>23-channel mode</w:t>
            </w:r>
          </w:p>
        </w:tc>
        <w:tc>
          <w:tcPr>
            <w:tcW w:w="3290"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kern w:val="0"/>
                <w:szCs w:val="21"/>
              </w:rPr>
            </w:pPr>
            <w:r>
              <w:rPr>
                <w:b/>
                <w:kern w:val="0"/>
                <w:szCs w:val="21"/>
              </w:rPr>
              <w:t>27 channel</w:t>
            </w:r>
          </w:p>
        </w:tc>
      </w:tr>
      <w:tr w:rsidR="00E446A1">
        <w:trPr>
          <w:trHeight w:val="349"/>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one</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X</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X</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X fine tuning</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X fine tuning</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three</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Y</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Y</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four</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Y fine tuning</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Y fine tuning</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five</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XY speed</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XY speed</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six</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 light/strobe</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 light/strobe</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seven</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aiming</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aiming</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lastRenderedPageBreak/>
              <w:t>eight</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Color wheel 1</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Dimming and fine tuning</w:t>
            </w:r>
          </w:p>
        </w:tc>
      </w:tr>
      <w:tr w:rsidR="00E446A1">
        <w:trPr>
          <w:trHeight w:val="314"/>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nine</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Color wheel 2</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Color wheel 1</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10</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CTO</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Color wheel 2</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11</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Pattern disk</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CTO</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12</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Pattern disk rotation</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Pattern disk</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13</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amplify</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Pattern disk rotation</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14</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focus</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Pattern disk rotation fine adjustment</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15</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1</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amplify</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16</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2</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Amplification and fine tuning</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17</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3</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focus</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18</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4</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Focusing fine adjustment</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19</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5</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1</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20</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6</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2</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21</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7</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3</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22</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8</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4</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23</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reset</w:t>
            </w: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5</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24</w:t>
            </w:r>
          </w:p>
        </w:tc>
        <w:tc>
          <w:tcPr>
            <w:tcW w:w="329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kern w:val="0"/>
              </w:rPr>
            </w:pP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6</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25</w:t>
            </w:r>
          </w:p>
        </w:tc>
        <w:tc>
          <w:tcPr>
            <w:tcW w:w="329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kern w:val="0"/>
              </w:rPr>
            </w:pP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7</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26</w:t>
            </w:r>
          </w:p>
        </w:tc>
        <w:tc>
          <w:tcPr>
            <w:tcW w:w="329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kern w:val="0"/>
              </w:rPr>
            </w:pP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Cutting 8</w:t>
            </w:r>
          </w:p>
        </w:tc>
      </w:tr>
      <w:tr w:rsidR="00E446A1">
        <w:trPr>
          <w:trHeight w:val="320"/>
        </w:trPr>
        <w:tc>
          <w:tcPr>
            <w:tcW w:w="907" w:type="dxa"/>
            <w:tcBorders>
              <w:top w:val="single" w:sz="4" w:space="0" w:color="000000"/>
              <w:left w:val="single" w:sz="4" w:space="0" w:color="000000"/>
              <w:bottom w:val="single" w:sz="4" w:space="0" w:color="000000"/>
              <w:right w:val="single" w:sz="4" w:space="0" w:color="000000"/>
            </w:tcBorders>
          </w:tcPr>
          <w:p w:rsidR="00E446A1" w:rsidRDefault="00233680">
            <w:pPr>
              <w:rPr>
                <w:kern w:val="0"/>
                <w:szCs w:val="21"/>
              </w:rPr>
            </w:pPr>
            <w:r>
              <w:rPr>
                <w:kern w:val="0"/>
                <w:szCs w:val="21"/>
              </w:rPr>
              <w:t>27</w:t>
            </w:r>
          </w:p>
        </w:tc>
        <w:tc>
          <w:tcPr>
            <w:tcW w:w="3290" w:type="dxa"/>
            <w:tcBorders>
              <w:top w:val="single" w:sz="4" w:space="0" w:color="000000"/>
              <w:left w:val="single" w:sz="4" w:space="0" w:color="000000"/>
              <w:bottom w:val="single" w:sz="4" w:space="0" w:color="000000"/>
              <w:right w:val="single" w:sz="4" w:space="0" w:color="000000"/>
            </w:tcBorders>
          </w:tcPr>
          <w:p w:rsidR="00E446A1" w:rsidRDefault="00E446A1">
            <w:pPr>
              <w:snapToGrid w:val="0"/>
              <w:rPr>
                <w:kern w:val="0"/>
              </w:rPr>
            </w:pPr>
          </w:p>
        </w:tc>
        <w:tc>
          <w:tcPr>
            <w:tcW w:w="3290" w:type="dxa"/>
            <w:tcBorders>
              <w:top w:val="single" w:sz="4" w:space="0" w:color="000000"/>
              <w:left w:val="single" w:sz="4" w:space="0" w:color="000000"/>
              <w:bottom w:val="single" w:sz="4" w:space="0" w:color="000000"/>
              <w:right w:val="single" w:sz="4" w:space="0" w:color="000000"/>
            </w:tcBorders>
          </w:tcPr>
          <w:p w:rsidR="00E446A1" w:rsidRDefault="00233680">
            <w:pPr>
              <w:rPr>
                <w:kern w:val="0"/>
              </w:rPr>
            </w:pPr>
            <w:r>
              <w:rPr>
                <w:kern w:val="0"/>
                <w:sz w:val="24"/>
              </w:rPr>
              <w:t>reset</w:t>
            </w:r>
          </w:p>
        </w:tc>
      </w:tr>
    </w:tbl>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p w:rsidR="00E446A1" w:rsidRDefault="00E446A1"/>
    <w:tbl>
      <w:tblPr>
        <w:tblW w:w="8974" w:type="dxa"/>
        <w:tblInd w:w="-115" w:type="dxa"/>
        <w:tblLayout w:type="fixed"/>
        <w:tblLook w:val="04A0" w:firstRow="1" w:lastRow="0" w:firstColumn="1" w:lastColumn="0" w:noHBand="0" w:noVBand="1"/>
      </w:tblPr>
      <w:tblGrid>
        <w:gridCol w:w="947"/>
        <w:gridCol w:w="1020"/>
        <w:gridCol w:w="1995"/>
        <w:gridCol w:w="1193"/>
        <w:gridCol w:w="3819"/>
      </w:tblGrid>
      <w:tr w:rsidR="00E446A1">
        <w:tc>
          <w:tcPr>
            <w:tcW w:w="947"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rPr>
            </w:pPr>
            <w:r>
              <w:rPr>
                <w:b/>
                <w:bCs/>
                <w:sz w:val="24"/>
              </w:rPr>
              <w:t>passage</w:t>
            </w:r>
          </w:p>
        </w:tc>
        <w:tc>
          <w:tcPr>
            <w:tcW w:w="1020"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bCs/>
              </w:rPr>
            </w:pPr>
            <w:r>
              <w:rPr>
                <w:b/>
                <w:bCs/>
                <w:sz w:val="24"/>
              </w:rPr>
              <w:t>passage</w:t>
            </w:r>
          </w:p>
        </w:tc>
        <w:tc>
          <w:tcPr>
            <w:tcW w:w="1995"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rPr>
            </w:pPr>
            <w:r>
              <w:rPr>
                <w:b/>
                <w:bCs/>
                <w:sz w:val="24"/>
              </w:rPr>
              <w:t>function</w:t>
            </w:r>
          </w:p>
        </w:tc>
        <w:tc>
          <w:tcPr>
            <w:tcW w:w="1193"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center"/>
              <w:rPr>
                <w:b/>
              </w:rPr>
            </w:pPr>
            <w:r>
              <w:rPr>
                <w:b/>
                <w:bCs/>
                <w:sz w:val="24"/>
              </w:rPr>
              <w:t>Channel value</w:t>
            </w:r>
          </w:p>
        </w:tc>
        <w:tc>
          <w:tcPr>
            <w:tcW w:w="3819" w:type="dxa"/>
            <w:tcBorders>
              <w:top w:val="single" w:sz="4" w:space="0" w:color="000000"/>
              <w:left w:val="single" w:sz="4" w:space="0" w:color="000000"/>
              <w:bottom w:val="single" w:sz="4" w:space="0" w:color="000000"/>
              <w:right w:val="single" w:sz="4" w:space="0" w:color="000000"/>
            </w:tcBorders>
            <w:shd w:val="clear" w:color="auto" w:fill="D9D9D9"/>
          </w:tcPr>
          <w:p w:rsidR="00E446A1" w:rsidRDefault="00233680">
            <w:pPr>
              <w:jc w:val="left"/>
              <w:rPr>
                <w:b/>
              </w:rPr>
            </w:pPr>
            <w:r>
              <w:rPr>
                <w:b/>
                <w:bCs/>
                <w:sz w:val="24"/>
              </w:rPr>
              <w:t>effect</w:t>
            </w:r>
          </w:p>
        </w:tc>
      </w:tr>
      <w:tr w:rsidR="00E446A1">
        <w:trPr>
          <w:trHeight w:val="90"/>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one</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one</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X</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Horizontal 540-degree scanning</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2</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X fine tuning</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Horizontal 1.2-degree fine adjustment</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three</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three</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Y</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Vertical 270-degree scanning</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four</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four</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Y fine tuning</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Vertical 1.2-degree fine adjustment</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lastRenderedPageBreak/>
              <w:t>five</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five</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XY speed</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Speed from fast to slow</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six</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six</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 light/strobe</w:t>
            </w:r>
          </w:p>
        </w:tc>
        <w:tc>
          <w:tcPr>
            <w:tcW w:w="1193" w:type="dxa"/>
            <w:tcBorders>
              <w:top w:val="single" w:sz="4" w:space="0" w:color="000000"/>
              <w:bottom w:val="single" w:sz="4" w:space="0" w:color="000000"/>
              <w:right w:val="single" w:sz="4" w:space="0" w:color="000000"/>
            </w:tcBorders>
          </w:tcPr>
          <w:p w:rsidR="00E446A1" w:rsidRDefault="00233680">
            <w:pPr>
              <w:rPr>
                <w:kern w:val="0"/>
              </w:rPr>
            </w:pPr>
            <w:r>
              <w:rPr>
                <w:kern w:val="0"/>
                <w:sz w:val="24"/>
              </w:rPr>
              <w:t>000-003</w:t>
            </w:r>
          </w:p>
          <w:p w:rsidR="00E446A1" w:rsidRDefault="00233680">
            <w:pPr>
              <w:rPr>
                <w:kern w:val="0"/>
              </w:rPr>
            </w:pPr>
            <w:r>
              <w:rPr>
                <w:kern w:val="0"/>
                <w:sz w:val="24"/>
              </w:rPr>
              <w:t>004-103</w:t>
            </w:r>
          </w:p>
          <w:p w:rsidR="00E446A1" w:rsidRDefault="00233680">
            <w:pPr>
              <w:rPr>
                <w:kern w:val="0"/>
              </w:rPr>
            </w:pPr>
            <w:r>
              <w:rPr>
                <w:kern w:val="0"/>
                <w:sz w:val="24"/>
              </w:rPr>
              <w:t>104-107</w:t>
            </w:r>
          </w:p>
          <w:p w:rsidR="00E446A1" w:rsidRDefault="00233680">
            <w:pPr>
              <w:rPr>
                <w:kern w:val="0"/>
              </w:rPr>
            </w:pPr>
            <w:r>
              <w:rPr>
                <w:kern w:val="0"/>
                <w:sz w:val="24"/>
              </w:rPr>
              <w:t>108-207</w:t>
            </w:r>
          </w:p>
          <w:p w:rsidR="00E446A1" w:rsidRDefault="00233680">
            <w:pPr>
              <w:rPr>
                <w:kern w:val="0"/>
              </w:rPr>
            </w:pPr>
            <w:r>
              <w:rPr>
                <w:kern w:val="0"/>
                <w:sz w:val="24"/>
              </w:rPr>
              <w:t>208-212</w:t>
            </w:r>
          </w:p>
          <w:p w:rsidR="00E446A1" w:rsidRDefault="00233680">
            <w:pPr>
              <w:rPr>
                <w:kern w:val="0"/>
              </w:rPr>
            </w:pPr>
            <w:r>
              <w:rPr>
                <w:kern w:val="0"/>
                <w:sz w:val="24"/>
              </w:rPr>
              <w:t>213-251</w:t>
            </w:r>
          </w:p>
          <w:p w:rsidR="00E446A1" w:rsidRDefault="00233680">
            <w:pPr>
              <w:rPr>
                <w:kern w:val="0"/>
              </w:rPr>
            </w:pPr>
            <w:r>
              <w:rPr>
                <w:kern w:val="0"/>
                <w:sz w:val="24"/>
              </w:rPr>
              <w:t>252-255</w:t>
            </w:r>
          </w:p>
        </w:tc>
        <w:tc>
          <w:tcPr>
            <w:tcW w:w="3819" w:type="dxa"/>
            <w:tcBorders>
              <w:top w:val="single" w:sz="4" w:space="0" w:color="000000"/>
              <w:bottom w:val="single" w:sz="4" w:space="0" w:color="000000"/>
              <w:right w:val="single" w:sz="4" w:space="0" w:color="000000"/>
            </w:tcBorders>
          </w:tcPr>
          <w:p w:rsidR="00E446A1" w:rsidRDefault="00233680">
            <w:pPr>
              <w:rPr>
                <w:kern w:val="0"/>
              </w:rPr>
            </w:pPr>
            <w:r>
              <w:rPr>
                <w:kern w:val="0"/>
                <w:sz w:val="24"/>
              </w:rPr>
              <w:t>Shutter closed</w:t>
            </w:r>
          </w:p>
          <w:p w:rsidR="00E446A1" w:rsidRDefault="00233680">
            <w:pPr>
              <w:rPr>
                <w:kern w:val="0"/>
              </w:rPr>
            </w:pPr>
            <w:r>
              <w:rPr>
                <w:kern w:val="0"/>
                <w:sz w:val="24"/>
              </w:rPr>
              <w:t>Strobe from slow to fast</w:t>
            </w:r>
          </w:p>
          <w:p w:rsidR="00E446A1" w:rsidRDefault="00233680">
            <w:pPr>
              <w:rPr>
                <w:kern w:val="0"/>
              </w:rPr>
            </w:pPr>
            <w:r>
              <w:rPr>
                <w:kern w:val="0"/>
                <w:sz w:val="24"/>
              </w:rPr>
              <w:t>Shutter open → (controlled by dimming channel)</w:t>
            </w:r>
          </w:p>
          <w:p w:rsidR="00E446A1" w:rsidRDefault="00233680">
            <w:pPr>
              <w:rPr>
                <w:kern w:val="0"/>
              </w:rPr>
            </w:pPr>
            <w:r>
              <w:rPr>
                <w:kern w:val="0"/>
                <w:sz w:val="24"/>
              </w:rPr>
              <w:t>Pulse stroboscopic from slow to fast</w:t>
            </w:r>
          </w:p>
          <w:p w:rsidR="00E446A1" w:rsidRDefault="00233680">
            <w:pPr>
              <w:rPr>
                <w:kern w:val="0"/>
              </w:rPr>
            </w:pPr>
            <w:r>
              <w:rPr>
                <w:kern w:val="0"/>
                <w:sz w:val="24"/>
              </w:rPr>
              <w:t>Shutter open → (controlled by dimming channel)</w:t>
            </w:r>
          </w:p>
          <w:p w:rsidR="00E446A1" w:rsidRDefault="00233680">
            <w:pPr>
              <w:rPr>
                <w:kern w:val="0"/>
              </w:rPr>
            </w:pPr>
            <w:r>
              <w:rPr>
                <w:kern w:val="0"/>
                <w:sz w:val="24"/>
              </w:rPr>
              <w:t>Random strobe from slow to fast</w:t>
            </w:r>
          </w:p>
          <w:p w:rsidR="00E446A1" w:rsidRDefault="00233680">
            <w:pPr>
              <w:rPr>
                <w:kern w:val="0"/>
              </w:rPr>
            </w:pPr>
            <w:r>
              <w:rPr>
                <w:kern w:val="0"/>
                <w:sz w:val="24"/>
              </w:rPr>
              <w:t>Shutter open → (controlled by dimming channel)</w:t>
            </w: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seven</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seven</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aiming</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From dark to bright</w:t>
            </w:r>
          </w:p>
        </w:tc>
      </w:tr>
      <w:tr w:rsidR="00E446A1">
        <w:trPr>
          <w:trHeight w:val="343"/>
        </w:trPr>
        <w:tc>
          <w:tcPr>
            <w:tcW w:w="947" w:type="dxa"/>
            <w:tcBorders>
              <w:top w:val="single" w:sz="4" w:space="0" w:color="000000"/>
              <w:left w:val="single" w:sz="4" w:space="0" w:color="000000"/>
              <w:bottom w:val="single" w:sz="4" w:space="0" w:color="000000"/>
              <w:right w:val="single" w:sz="4" w:space="0" w:color="000000"/>
            </w:tcBorders>
          </w:tcPr>
          <w:p w:rsidR="00E446A1" w:rsidRDefault="00E446A1">
            <w:pPr>
              <w:snapToGrid w:val="0"/>
              <w:jc w:val="center"/>
            </w:pP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eight</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Dimming and fine tuning</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kern w:val="0"/>
                <w:sz w:val="24"/>
              </w:rPr>
              <w:t>Dimming and fine tuning</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eight</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nine</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Color wheel 1</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000-127</w:t>
            </w:r>
          </w:p>
          <w:p w:rsidR="00E446A1" w:rsidRDefault="00233680">
            <w:r>
              <w:rPr>
                <w:sz w:val="24"/>
              </w:rPr>
              <w:t>128-191</w:t>
            </w:r>
          </w:p>
          <w:p w:rsidR="00E446A1" w:rsidRDefault="00233680">
            <w:r>
              <w:rPr>
                <w:sz w:val="24"/>
              </w:rPr>
              <w:t>192-255</w:t>
            </w:r>
          </w:p>
        </w:tc>
        <w:tc>
          <w:tcPr>
            <w:tcW w:w="3819" w:type="dxa"/>
            <w:tcBorders>
              <w:top w:val="single" w:sz="4" w:space="0" w:color="000000"/>
              <w:bottom w:val="single" w:sz="4" w:space="0" w:color="000000"/>
              <w:right w:val="single" w:sz="4" w:space="0" w:color="000000"/>
            </w:tcBorders>
            <w:vAlign w:val="bottom"/>
          </w:tcPr>
          <w:p w:rsidR="00E446A1" w:rsidRDefault="00233680">
            <w:r>
              <w:rPr>
                <w:sz w:val="24"/>
              </w:rPr>
              <w:t>linear</w:t>
            </w:r>
          </w:p>
          <w:p w:rsidR="00E446A1" w:rsidRDefault="00233680">
            <w:r>
              <w:rPr>
                <w:sz w:val="24"/>
              </w:rPr>
              <w:t>Forward flow (from fast to slow)</w:t>
            </w:r>
          </w:p>
          <w:p w:rsidR="00E446A1" w:rsidRDefault="00233680">
            <w:r>
              <w:rPr>
                <w:sz w:val="24"/>
              </w:rPr>
              <w:t>Reverse flow (from slow to fast)</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nine</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10</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Color wheel 2</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233680">
            <w:r>
              <w:rPr>
                <w:sz w:val="24"/>
              </w:rPr>
              <w:t>linear</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10</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11</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CTO</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233680">
            <w:r>
              <w:rPr>
                <w:sz w:val="24"/>
              </w:rPr>
              <w:t>linear</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11</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12</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Pattern disk</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000-009</w:t>
            </w:r>
          </w:p>
          <w:p w:rsidR="00E446A1" w:rsidRDefault="00233680">
            <w:r>
              <w:rPr>
                <w:sz w:val="24"/>
              </w:rPr>
              <w:t>010-019</w:t>
            </w:r>
          </w:p>
          <w:p w:rsidR="00E446A1" w:rsidRDefault="00233680">
            <w:r>
              <w:rPr>
                <w:sz w:val="24"/>
              </w:rPr>
              <w:t>020-029</w:t>
            </w:r>
          </w:p>
          <w:p w:rsidR="00E446A1" w:rsidRDefault="00233680">
            <w:r>
              <w:rPr>
                <w:sz w:val="24"/>
              </w:rPr>
              <w:t>030-039</w:t>
            </w:r>
          </w:p>
          <w:p w:rsidR="00E446A1" w:rsidRDefault="00233680">
            <w:r>
              <w:rPr>
                <w:sz w:val="24"/>
              </w:rPr>
              <w:t>040-049</w:t>
            </w:r>
          </w:p>
          <w:p w:rsidR="00E446A1" w:rsidRDefault="00233680">
            <w:r>
              <w:rPr>
                <w:sz w:val="24"/>
              </w:rPr>
              <w:t>050-059</w:t>
            </w:r>
          </w:p>
          <w:p w:rsidR="00E446A1" w:rsidRDefault="00233680">
            <w:r>
              <w:rPr>
                <w:sz w:val="24"/>
              </w:rPr>
              <w:t>060-069</w:t>
            </w:r>
          </w:p>
          <w:p w:rsidR="00E446A1" w:rsidRDefault="00233680">
            <w:r>
              <w:rPr>
                <w:sz w:val="24"/>
              </w:rPr>
              <w:t>070-079</w:t>
            </w:r>
          </w:p>
          <w:p w:rsidR="00E446A1" w:rsidRDefault="00233680">
            <w:r>
              <w:rPr>
                <w:sz w:val="24"/>
              </w:rPr>
              <w:t>080-089</w:t>
            </w:r>
          </w:p>
          <w:p w:rsidR="00E446A1" w:rsidRDefault="00233680">
            <w:r>
              <w:rPr>
                <w:sz w:val="24"/>
              </w:rPr>
              <w:t>090-099</w:t>
            </w:r>
          </w:p>
          <w:p w:rsidR="00E446A1" w:rsidRDefault="00233680">
            <w:r>
              <w:rPr>
                <w:sz w:val="24"/>
              </w:rPr>
              <w:t>100-109</w:t>
            </w:r>
          </w:p>
          <w:p w:rsidR="00E446A1" w:rsidRDefault="00233680">
            <w:r>
              <w:rPr>
                <w:sz w:val="24"/>
              </w:rPr>
              <w:t>110-119</w:t>
            </w:r>
          </w:p>
          <w:p w:rsidR="00E446A1" w:rsidRDefault="00233680">
            <w:r>
              <w:rPr>
                <w:sz w:val="24"/>
              </w:rPr>
              <w:t>120-129</w:t>
            </w:r>
          </w:p>
          <w:p w:rsidR="00E446A1" w:rsidRDefault="00233680">
            <w:r>
              <w:rPr>
                <w:sz w:val="24"/>
              </w:rPr>
              <w:t>130-139</w:t>
            </w:r>
          </w:p>
          <w:p w:rsidR="00E446A1" w:rsidRDefault="00233680">
            <w:r>
              <w:rPr>
                <w:sz w:val="24"/>
              </w:rPr>
              <w:t>140-149</w:t>
            </w:r>
          </w:p>
          <w:p w:rsidR="00E446A1" w:rsidRDefault="00233680">
            <w:r>
              <w:rPr>
                <w:sz w:val="24"/>
              </w:rPr>
              <w:t>150-200</w:t>
            </w:r>
          </w:p>
          <w:p w:rsidR="00E446A1" w:rsidRDefault="00233680">
            <w:r>
              <w:rPr>
                <w:sz w:val="24"/>
              </w:rPr>
              <w:t>201-255</w:t>
            </w:r>
          </w:p>
        </w:tc>
        <w:tc>
          <w:tcPr>
            <w:tcW w:w="3819" w:type="dxa"/>
            <w:tcBorders>
              <w:top w:val="single" w:sz="4" w:space="0" w:color="000000"/>
              <w:bottom w:val="single" w:sz="4" w:space="0" w:color="000000"/>
              <w:right w:val="single" w:sz="4" w:space="0" w:color="000000"/>
            </w:tcBorders>
            <w:vAlign w:val="bottom"/>
          </w:tcPr>
          <w:p w:rsidR="00E446A1" w:rsidRDefault="00233680">
            <w:r>
              <w:rPr>
                <w:sz w:val="24"/>
              </w:rPr>
              <w:t>Pattern 1</w:t>
            </w:r>
          </w:p>
          <w:p w:rsidR="00E446A1" w:rsidRDefault="00233680">
            <w:r>
              <w:rPr>
                <w:sz w:val="24"/>
              </w:rPr>
              <w:t>Pattern 2</w:t>
            </w:r>
          </w:p>
          <w:p w:rsidR="00E446A1" w:rsidRDefault="00233680">
            <w:pPr>
              <w:tabs>
                <w:tab w:val="left" w:pos="1717"/>
              </w:tabs>
            </w:pPr>
            <w:r>
              <w:rPr>
                <w:sz w:val="24"/>
              </w:rPr>
              <w:t>Pattern 3</w:t>
            </w:r>
          </w:p>
          <w:p w:rsidR="00E446A1" w:rsidRDefault="00233680">
            <w:r>
              <w:rPr>
                <w:sz w:val="24"/>
              </w:rPr>
              <w:t>Pattern 4</w:t>
            </w:r>
          </w:p>
          <w:p w:rsidR="00E446A1" w:rsidRDefault="00233680">
            <w:r>
              <w:rPr>
                <w:sz w:val="24"/>
              </w:rPr>
              <w:t>Pattern 5</w:t>
            </w:r>
          </w:p>
          <w:p w:rsidR="00E446A1" w:rsidRDefault="00233680">
            <w:r>
              <w:rPr>
                <w:sz w:val="24"/>
              </w:rPr>
              <w:t>Pattern 6</w:t>
            </w:r>
          </w:p>
          <w:p w:rsidR="00E446A1" w:rsidRDefault="00233680">
            <w:r>
              <w:rPr>
                <w:sz w:val="24"/>
              </w:rPr>
              <w:t>Pattern 7</w:t>
            </w:r>
          </w:p>
          <w:p w:rsidR="00E446A1" w:rsidRDefault="00233680">
            <w:r>
              <w:rPr>
                <w:sz w:val="24"/>
              </w:rPr>
              <w:t>Pattern 8</w:t>
            </w:r>
          </w:p>
          <w:p w:rsidR="00E446A1" w:rsidRDefault="00233680">
            <w:r>
              <w:rPr>
                <w:sz w:val="24"/>
              </w:rPr>
              <w:t>Pattern 2 jitter (from slow to fast)</w:t>
            </w:r>
          </w:p>
          <w:p w:rsidR="00E446A1" w:rsidRDefault="00233680">
            <w:r>
              <w:rPr>
                <w:sz w:val="24"/>
              </w:rPr>
              <w:t>Pattern 3 jitter (from slow to fast)</w:t>
            </w:r>
          </w:p>
          <w:p w:rsidR="00E446A1" w:rsidRDefault="00233680">
            <w:r>
              <w:rPr>
                <w:sz w:val="24"/>
              </w:rPr>
              <w:t>Pattern 4 jitter (from slow to fast)</w:t>
            </w:r>
          </w:p>
          <w:p w:rsidR="00E446A1" w:rsidRDefault="00233680">
            <w:r>
              <w:rPr>
                <w:sz w:val="24"/>
              </w:rPr>
              <w:t>Pattern 5 jitter (from slow to fast)</w:t>
            </w:r>
          </w:p>
          <w:p w:rsidR="00E446A1" w:rsidRDefault="00233680">
            <w:r>
              <w:rPr>
                <w:sz w:val="24"/>
              </w:rPr>
              <w:t>Pattern 6 jitter (from slow to fast)</w:t>
            </w:r>
          </w:p>
          <w:p w:rsidR="00E446A1" w:rsidRDefault="00233680">
            <w:r>
              <w:rPr>
                <w:sz w:val="24"/>
              </w:rPr>
              <w:t>Pattern 7 jitter (from slow to fast)</w:t>
            </w:r>
          </w:p>
          <w:p w:rsidR="00E446A1" w:rsidRDefault="00233680">
            <w:r>
              <w:rPr>
                <w:sz w:val="24"/>
              </w:rPr>
              <w:t>Pattern 8 jitter (from slow to fast)</w:t>
            </w:r>
          </w:p>
          <w:p w:rsidR="00E446A1" w:rsidRDefault="00233680">
            <w:r>
              <w:rPr>
                <w:sz w:val="24"/>
              </w:rPr>
              <w:t>Forward flow (from fast to slow)</w:t>
            </w:r>
          </w:p>
          <w:p w:rsidR="00E446A1" w:rsidRDefault="00233680">
            <w:r>
              <w:rPr>
                <w:sz w:val="24"/>
              </w:rPr>
              <w:t>Reverse flow (from slow to fast)</w:t>
            </w:r>
          </w:p>
        </w:tc>
      </w:tr>
      <w:tr w:rsidR="00E446A1">
        <w:trPr>
          <w:trHeight w:val="287"/>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12</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13</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Pattern disk rotation</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000-127</w:t>
            </w:r>
          </w:p>
          <w:p w:rsidR="00E446A1" w:rsidRDefault="00233680">
            <w:r>
              <w:rPr>
                <w:sz w:val="24"/>
              </w:rPr>
              <w:t>128-190</w:t>
            </w:r>
          </w:p>
          <w:p w:rsidR="00E446A1" w:rsidRDefault="00233680">
            <w:r>
              <w:rPr>
                <w:sz w:val="24"/>
              </w:rPr>
              <w:t>191-192</w:t>
            </w:r>
          </w:p>
          <w:p w:rsidR="00E446A1" w:rsidRDefault="00233680">
            <w:r>
              <w:rPr>
                <w:sz w:val="24"/>
              </w:rPr>
              <w:t>193-255</w:t>
            </w:r>
          </w:p>
        </w:tc>
        <w:tc>
          <w:tcPr>
            <w:tcW w:w="3819" w:type="dxa"/>
            <w:tcBorders>
              <w:top w:val="single" w:sz="4" w:space="0" w:color="000000"/>
              <w:bottom w:val="single" w:sz="4" w:space="0" w:color="000000"/>
              <w:right w:val="single" w:sz="4" w:space="0" w:color="000000"/>
            </w:tcBorders>
            <w:vAlign w:val="bottom"/>
          </w:tcPr>
          <w:p w:rsidR="00E446A1" w:rsidRDefault="00233680">
            <w:r>
              <w:rPr>
                <w:sz w:val="24"/>
              </w:rPr>
              <w:t>Angle adjustment</w:t>
            </w:r>
          </w:p>
          <w:p w:rsidR="00E446A1" w:rsidRDefault="00233680">
            <w:r>
              <w:rPr>
                <w:sz w:val="24"/>
              </w:rPr>
              <w:t>Forward fast rotation to slow rotation</w:t>
            </w:r>
          </w:p>
          <w:p w:rsidR="00E446A1" w:rsidRDefault="00233680">
            <w:r>
              <w:rPr>
                <w:sz w:val="24"/>
              </w:rPr>
              <w:t>stop</w:t>
            </w:r>
          </w:p>
          <w:p w:rsidR="00E446A1" w:rsidRDefault="00233680">
            <w:r>
              <w:rPr>
                <w:sz w:val="24"/>
              </w:rPr>
              <w:t>Reverse slow rotation to fast rotation</w:t>
            </w:r>
          </w:p>
        </w:tc>
      </w:tr>
      <w:tr w:rsidR="00E446A1">
        <w:trPr>
          <w:trHeight w:val="287"/>
        </w:trPr>
        <w:tc>
          <w:tcPr>
            <w:tcW w:w="947" w:type="dxa"/>
            <w:tcBorders>
              <w:top w:val="single" w:sz="4" w:space="0" w:color="000000"/>
              <w:left w:val="single" w:sz="4" w:space="0" w:color="000000"/>
              <w:bottom w:val="single" w:sz="4" w:space="0" w:color="000000"/>
              <w:right w:val="single" w:sz="4" w:space="0" w:color="000000"/>
            </w:tcBorders>
          </w:tcPr>
          <w:p w:rsidR="00E446A1" w:rsidRDefault="00E446A1">
            <w:pPr>
              <w:snapToGrid w:val="0"/>
              <w:jc w:val="center"/>
            </w:pP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14</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Pattern disk rotation fine adjustment</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233680">
            <w:r>
              <w:rPr>
                <w:kern w:val="0"/>
                <w:sz w:val="24"/>
              </w:rPr>
              <w:t>Pattern disk rotation fine adjustment</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13</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15</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amplify</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Patterns from small to large</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E446A1">
            <w:pPr>
              <w:snapToGrid w:val="0"/>
              <w:jc w:val="center"/>
            </w:pP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16</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Amplification and fine tuning</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kern w:val="0"/>
                <w:sz w:val="24"/>
              </w:rPr>
              <w:t>Amplification and fine tuning</w:t>
            </w:r>
          </w:p>
        </w:tc>
      </w:tr>
      <w:tr w:rsidR="00E446A1">
        <w:trPr>
          <w:trHeight w:val="217"/>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14</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17</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focus</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sz w:val="24"/>
              </w:rPr>
              <w:t>Pattern clarity from far to near</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E446A1">
            <w:pPr>
              <w:snapToGrid w:val="0"/>
              <w:jc w:val="center"/>
            </w:pP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18</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Focusing fine adjustment</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233680">
            <w:r>
              <w:rPr>
                <w:kern w:val="0"/>
                <w:sz w:val="24"/>
              </w:rPr>
              <w:t>Focusing fine adjustment</w:t>
            </w:r>
          </w:p>
        </w:tc>
      </w:tr>
      <w:tr w:rsidR="00E446A1">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lastRenderedPageBreak/>
              <w:t>15</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19</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1</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E446A1">
            <w:pPr>
              <w:snapToGrid w:val="0"/>
            </w:pPr>
          </w:p>
        </w:tc>
      </w:tr>
      <w:tr w:rsidR="00E446A1">
        <w:trPr>
          <w:trHeight w:val="357"/>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16</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20</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2</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17</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21</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3</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18</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22</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4</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19</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23</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5</w:t>
            </w:r>
          </w:p>
        </w:tc>
        <w:tc>
          <w:tcPr>
            <w:tcW w:w="1193" w:type="dxa"/>
            <w:tcBorders>
              <w:top w:val="single" w:sz="4" w:space="0" w:color="000000"/>
              <w:bottom w:val="single" w:sz="4" w:space="0" w:color="000000"/>
              <w:right w:val="single" w:sz="4" w:space="0" w:color="000000"/>
            </w:tcBorders>
            <w:vAlign w:val="bottom"/>
          </w:tcPr>
          <w:p w:rsidR="00E446A1" w:rsidRDefault="00233680">
            <w:r>
              <w:rPr>
                <w:sz w:val="24"/>
              </w:rPr>
              <w:t>000-255</w:t>
            </w:r>
          </w:p>
        </w:tc>
        <w:tc>
          <w:tcPr>
            <w:tcW w:w="3819" w:type="dxa"/>
            <w:tcBorders>
              <w:top w:val="single" w:sz="4" w:space="0" w:color="000000"/>
              <w:bottom w:val="single" w:sz="4" w:space="0" w:color="000000"/>
              <w:right w:val="single" w:sz="4" w:space="0" w:color="000000"/>
            </w:tcBorders>
            <w:vAlign w:val="bottom"/>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20</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24</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6</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21</w:t>
            </w:r>
          </w:p>
        </w:tc>
        <w:tc>
          <w:tcPr>
            <w:tcW w:w="1020" w:type="dxa"/>
            <w:tcBorders>
              <w:top w:val="single" w:sz="4" w:space="0" w:color="000000"/>
              <w:bottom w:val="single" w:sz="4" w:space="0" w:color="000000"/>
              <w:right w:val="single" w:sz="4" w:space="0" w:color="000000"/>
            </w:tcBorders>
          </w:tcPr>
          <w:p w:rsidR="00E446A1" w:rsidRDefault="00233680">
            <w:pPr>
              <w:jc w:val="center"/>
            </w:pPr>
            <w:r>
              <w:rPr>
                <w:kern w:val="0"/>
                <w:sz w:val="24"/>
              </w:rPr>
              <w:t>25</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7</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22</w:t>
            </w:r>
          </w:p>
        </w:tc>
        <w:tc>
          <w:tcPr>
            <w:tcW w:w="1020" w:type="dxa"/>
            <w:tcBorders>
              <w:top w:val="single" w:sz="4" w:space="0" w:color="000000"/>
              <w:bottom w:val="single" w:sz="4" w:space="0" w:color="000000"/>
              <w:right w:val="single" w:sz="4" w:space="0" w:color="000000"/>
            </w:tcBorders>
          </w:tcPr>
          <w:p w:rsidR="00E446A1" w:rsidRDefault="00233680">
            <w:pPr>
              <w:jc w:val="center"/>
            </w:pPr>
            <w:r>
              <w:rPr>
                <w:sz w:val="24"/>
              </w:rPr>
              <w:t>26</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Cutting 8</w:t>
            </w:r>
          </w:p>
        </w:tc>
        <w:tc>
          <w:tcPr>
            <w:tcW w:w="1193" w:type="dxa"/>
            <w:tcBorders>
              <w:top w:val="single" w:sz="4" w:space="0" w:color="000000"/>
              <w:bottom w:val="single" w:sz="4" w:space="0" w:color="000000"/>
              <w:right w:val="single" w:sz="4" w:space="0" w:color="000000"/>
            </w:tcBorders>
          </w:tcPr>
          <w:p w:rsidR="00E446A1" w:rsidRDefault="00233680">
            <w:r>
              <w:rPr>
                <w:sz w:val="24"/>
              </w:rPr>
              <w:t>000-255</w:t>
            </w:r>
          </w:p>
        </w:tc>
        <w:tc>
          <w:tcPr>
            <w:tcW w:w="3819" w:type="dxa"/>
            <w:tcBorders>
              <w:top w:val="single" w:sz="4" w:space="0" w:color="000000"/>
              <w:bottom w:val="single" w:sz="4" w:space="0" w:color="000000"/>
              <w:right w:val="single" w:sz="4" w:space="0" w:color="000000"/>
            </w:tcBorders>
          </w:tcPr>
          <w:p w:rsidR="00E446A1" w:rsidRDefault="00E446A1">
            <w:pPr>
              <w:snapToGrid w:val="0"/>
            </w:pPr>
          </w:p>
        </w:tc>
      </w:tr>
      <w:tr w:rsidR="00E446A1">
        <w:trPr>
          <w:trHeight w:val="358"/>
        </w:trPr>
        <w:tc>
          <w:tcPr>
            <w:tcW w:w="947" w:type="dxa"/>
            <w:tcBorders>
              <w:top w:val="single" w:sz="4" w:space="0" w:color="000000"/>
              <w:left w:val="single" w:sz="4" w:space="0" w:color="000000"/>
              <w:bottom w:val="single" w:sz="4" w:space="0" w:color="000000"/>
              <w:right w:val="single" w:sz="4" w:space="0" w:color="000000"/>
            </w:tcBorders>
          </w:tcPr>
          <w:p w:rsidR="00E446A1" w:rsidRDefault="00233680">
            <w:pPr>
              <w:jc w:val="center"/>
            </w:pPr>
            <w:r>
              <w:rPr>
                <w:sz w:val="24"/>
              </w:rPr>
              <w:t>23</w:t>
            </w:r>
          </w:p>
        </w:tc>
        <w:tc>
          <w:tcPr>
            <w:tcW w:w="1020" w:type="dxa"/>
            <w:tcBorders>
              <w:top w:val="single" w:sz="4" w:space="0" w:color="000000"/>
              <w:bottom w:val="single" w:sz="4" w:space="0" w:color="000000"/>
              <w:right w:val="single" w:sz="4" w:space="0" w:color="000000"/>
            </w:tcBorders>
          </w:tcPr>
          <w:p w:rsidR="00E446A1" w:rsidRDefault="00233680">
            <w:pPr>
              <w:jc w:val="center"/>
            </w:pPr>
            <w:r>
              <w:rPr>
                <w:kern w:val="0"/>
                <w:sz w:val="24"/>
              </w:rPr>
              <w:t>27</w:t>
            </w:r>
          </w:p>
        </w:tc>
        <w:tc>
          <w:tcPr>
            <w:tcW w:w="1995" w:type="dxa"/>
            <w:tcBorders>
              <w:top w:val="single" w:sz="4" w:space="0" w:color="000000"/>
              <w:bottom w:val="single" w:sz="4" w:space="0" w:color="000000"/>
              <w:right w:val="single" w:sz="4" w:space="0" w:color="000000"/>
            </w:tcBorders>
          </w:tcPr>
          <w:p w:rsidR="00E446A1" w:rsidRDefault="00233680">
            <w:pPr>
              <w:jc w:val="left"/>
            </w:pPr>
            <w:r>
              <w:rPr>
                <w:kern w:val="0"/>
                <w:sz w:val="24"/>
              </w:rPr>
              <w:t>reset</w:t>
            </w:r>
          </w:p>
        </w:tc>
        <w:tc>
          <w:tcPr>
            <w:tcW w:w="1193" w:type="dxa"/>
            <w:tcBorders>
              <w:top w:val="single" w:sz="4" w:space="0" w:color="000000"/>
              <w:bottom w:val="single" w:sz="4" w:space="0" w:color="000000"/>
              <w:right w:val="single" w:sz="4" w:space="0" w:color="000000"/>
            </w:tcBorders>
          </w:tcPr>
          <w:p w:rsidR="00E446A1" w:rsidRDefault="00233680">
            <w:r>
              <w:rPr>
                <w:sz w:val="24"/>
              </w:rPr>
              <w:t>000-025</w:t>
            </w:r>
          </w:p>
          <w:p w:rsidR="00E446A1" w:rsidRDefault="00233680">
            <w:r>
              <w:rPr>
                <w:sz w:val="24"/>
              </w:rPr>
              <w:t>026-050</w:t>
            </w:r>
          </w:p>
          <w:p w:rsidR="00E446A1" w:rsidRDefault="00233680">
            <w:r>
              <w:rPr>
                <w:sz w:val="24"/>
              </w:rPr>
              <w:t>061-085</w:t>
            </w:r>
          </w:p>
          <w:p w:rsidR="00E446A1" w:rsidRDefault="00233680">
            <w:r>
              <w:rPr>
                <w:sz w:val="24"/>
              </w:rPr>
              <w:t>251-255</w:t>
            </w:r>
          </w:p>
        </w:tc>
        <w:tc>
          <w:tcPr>
            <w:tcW w:w="3819" w:type="dxa"/>
            <w:tcBorders>
              <w:top w:val="single" w:sz="4" w:space="0" w:color="000000"/>
              <w:bottom w:val="single" w:sz="4" w:space="0" w:color="000000"/>
              <w:right w:val="single" w:sz="4" w:space="0" w:color="000000"/>
            </w:tcBorders>
          </w:tcPr>
          <w:p w:rsidR="00E446A1" w:rsidRDefault="00233680">
            <w:r>
              <w:rPr>
                <w:sz w:val="24"/>
              </w:rPr>
              <w:t>Invalid area</w:t>
            </w:r>
          </w:p>
          <w:p w:rsidR="00E446A1" w:rsidRDefault="00233680">
            <w:r>
              <w:rPr>
                <w:sz w:val="24"/>
              </w:rPr>
              <w:t>Small motor reset</w:t>
            </w:r>
          </w:p>
          <w:p w:rsidR="00E446A1" w:rsidRDefault="00233680">
            <w:r>
              <w:rPr>
                <w:sz w:val="24"/>
              </w:rPr>
              <w:t>XY reset</w:t>
            </w:r>
          </w:p>
          <w:p w:rsidR="00E446A1" w:rsidRDefault="00233680">
            <w:r>
              <w:rPr>
                <w:sz w:val="24"/>
              </w:rPr>
              <w:t>Complete machine reset</w:t>
            </w:r>
          </w:p>
        </w:tc>
      </w:tr>
    </w:tbl>
    <w:p w:rsidR="00E446A1" w:rsidRDefault="00233680">
      <w:r>
        <w:rPr>
          <w:sz w:val="28"/>
          <w:szCs w:val="28"/>
        </w:rPr>
        <w:t>Common faults</w:t>
      </w:r>
    </w:p>
    <w:p w:rsidR="00E446A1" w:rsidRDefault="00233680">
      <w:pPr>
        <w:pStyle w:val="21"/>
        <w:spacing w:before="62" w:after="62"/>
        <w:rPr>
          <w:rFonts w:cs="Times New Roman"/>
        </w:rPr>
      </w:pPr>
      <w:r>
        <w:rPr>
          <w:rFonts w:cs="Times New Roman"/>
        </w:rPr>
        <w:t>Aiming at some common faults, the corresponding solutions are put forward. Any problem that cannot be solved should be handled by professionals. Please disconnect the power supply before maintaining the lamps.</w:t>
      </w:r>
    </w:p>
    <w:p w:rsidR="00E446A1" w:rsidRDefault="00233680">
      <w:pPr>
        <w:pStyle w:val="4"/>
        <w:ind w:left="85"/>
        <w:rPr>
          <w:rFonts w:ascii="Times New Roman" w:hAnsi="Times New Roman" w:cs="Times New Roman"/>
        </w:rPr>
      </w:pPr>
      <w:r>
        <w:rPr>
          <w:rFonts w:ascii="Times New Roman" w:hAnsi="Times New Roman" w:cs="Times New Roman"/>
        </w:rPr>
        <w:t>The light bulb doesn't work</w:t>
      </w:r>
    </w:p>
    <w:p w:rsidR="00E446A1" w:rsidRDefault="00233680">
      <w:pPr>
        <w:pStyle w:val="21"/>
        <w:numPr>
          <w:ilvl w:val="0"/>
          <w:numId w:val="3"/>
        </w:numPr>
        <w:tabs>
          <w:tab w:val="left" w:pos="420"/>
        </w:tabs>
        <w:spacing w:before="62" w:after="62"/>
        <w:rPr>
          <w:rFonts w:cs="Times New Roman"/>
        </w:rPr>
      </w:pPr>
      <w:r>
        <w:rPr>
          <w:rFonts w:cs="Times New Roman"/>
        </w:rPr>
        <w:t>Check whether the voltage matched with the lamp is installed;</w:t>
      </w:r>
    </w:p>
    <w:p w:rsidR="00E446A1" w:rsidRDefault="00233680">
      <w:pPr>
        <w:pStyle w:val="21"/>
        <w:numPr>
          <w:ilvl w:val="0"/>
          <w:numId w:val="3"/>
        </w:numPr>
        <w:tabs>
          <w:tab w:val="left" w:pos="420"/>
        </w:tabs>
        <w:spacing w:before="62" w:after="62"/>
        <w:rPr>
          <w:rFonts w:cs="Times New Roman"/>
        </w:rPr>
      </w:pPr>
      <w:r>
        <w:rPr>
          <w:rFonts w:cs="Times New Roman"/>
        </w:rPr>
        <w:t>Check whether the power supply connection or control switch of lamps and lanterns is in poor contact;</w:t>
      </w:r>
    </w:p>
    <w:p w:rsidR="00E446A1" w:rsidRDefault="00233680">
      <w:pPr>
        <w:pStyle w:val="21"/>
        <w:numPr>
          <w:ilvl w:val="0"/>
          <w:numId w:val="3"/>
        </w:numPr>
        <w:tabs>
          <w:tab w:val="left" w:pos="420"/>
        </w:tabs>
        <w:spacing w:before="62" w:after="62"/>
        <w:rPr>
          <w:rFonts w:cs="Times New Roman"/>
        </w:rPr>
      </w:pPr>
      <w:r>
        <w:rPr>
          <w:rFonts w:cs="Times New Roman"/>
        </w:rPr>
        <w:t>Check whether the power supply is insufficient;</w:t>
      </w:r>
    </w:p>
    <w:p w:rsidR="00E446A1" w:rsidRDefault="00233680">
      <w:pPr>
        <w:pStyle w:val="21"/>
        <w:numPr>
          <w:ilvl w:val="0"/>
          <w:numId w:val="3"/>
        </w:numPr>
        <w:tabs>
          <w:tab w:val="left" w:pos="420"/>
        </w:tabs>
        <w:spacing w:before="62" w:after="62"/>
        <w:rPr>
          <w:rFonts w:cs="Times New Roman"/>
        </w:rPr>
      </w:pPr>
      <w:r>
        <w:rPr>
          <w:rFonts w:cs="Times New Roman"/>
        </w:rPr>
        <w:t>Check whether the DMX512 controller has sent instructions.</w:t>
      </w:r>
    </w:p>
    <w:p w:rsidR="00E446A1" w:rsidRDefault="00E446A1">
      <w:pPr>
        <w:pStyle w:val="21"/>
        <w:spacing w:before="62" w:after="62"/>
        <w:rPr>
          <w:rFonts w:cs="Times New Roman"/>
        </w:rPr>
      </w:pPr>
    </w:p>
    <w:p w:rsidR="00E446A1" w:rsidRDefault="00233680">
      <w:pPr>
        <w:pStyle w:val="4"/>
        <w:ind w:left="85"/>
        <w:rPr>
          <w:rFonts w:ascii="Times New Roman" w:hAnsi="Times New Roman" w:cs="Times New Roman"/>
        </w:rPr>
      </w:pPr>
      <w:r>
        <w:rPr>
          <w:rFonts w:ascii="Times New Roman" w:hAnsi="Times New Roman" w:cs="Times New Roman"/>
        </w:rPr>
        <w:t>Lamps and lanterns do not accept the control of the console after normal reset.</w:t>
      </w:r>
    </w:p>
    <w:p w:rsidR="00E446A1" w:rsidRDefault="00233680">
      <w:pPr>
        <w:pStyle w:val="21"/>
        <w:numPr>
          <w:ilvl w:val="0"/>
          <w:numId w:val="3"/>
        </w:numPr>
        <w:tabs>
          <w:tab w:val="left" w:pos="420"/>
        </w:tabs>
        <w:spacing w:before="62" w:after="62"/>
        <w:rPr>
          <w:rFonts w:cs="Times New Roman"/>
        </w:rPr>
      </w:pPr>
      <w:r>
        <w:rPr>
          <w:rFonts w:cs="Times New Roman"/>
        </w:rPr>
        <w:t>Check whether the digital starting address value and function options of lamps and lanterns are correct;</w:t>
      </w:r>
    </w:p>
    <w:p w:rsidR="00E446A1" w:rsidRDefault="00233680">
      <w:pPr>
        <w:pStyle w:val="21"/>
        <w:numPr>
          <w:ilvl w:val="0"/>
          <w:numId w:val="3"/>
        </w:numPr>
        <w:tabs>
          <w:tab w:val="left" w:pos="420"/>
        </w:tabs>
        <w:spacing w:before="62" w:after="62"/>
        <w:rPr>
          <w:rFonts w:cs="Times New Roman"/>
        </w:rPr>
      </w:pPr>
      <w:r>
        <w:rPr>
          <w:rFonts w:cs="Times New Roman"/>
        </w:rPr>
        <w:t>Check whether the connection of the communication control line is correct, the communication line is too long or has been interrupted;</w:t>
      </w:r>
    </w:p>
    <w:p w:rsidR="00E446A1" w:rsidRDefault="00233680">
      <w:pPr>
        <w:pStyle w:val="21"/>
        <w:numPr>
          <w:ilvl w:val="0"/>
          <w:numId w:val="3"/>
        </w:numPr>
        <w:tabs>
          <w:tab w:val="left" w:pos="420"/>
        </w:tabs>
        <w:spacing w:before="62" w:after="62"/>
        <w:rPr>
          <w:rFonts w:cs="Times New Roman"/>
        </w:rPr>
      </w:pPr>
      <w:r>
        <w:rPr>
          <w:rFonts w:cs="Times New Roman"/>
        </w:rPr>
        <w:t>Check whether the control equipment fails, and check whether the signal amplifier connected in series fails;</w:t>
      </w:r>
    </w:p>
    <w:p w:rsidR="00E446A1" w:rsidRDefault="00233680">
      <w:pPr>
        <w:pStyle w:val="21"/>
        <w:numPr>
          <w:ilvl w:val="0"/>
          <w:numId w:val="3"/>
        </w:numPr>
        <w:tabs>
          <w:tab w:val="left" w:pos="420"/>
        </w:tabs>
        <w:spacing w:before="62" w:after="62"/>
        <w:rPr>
          <w:rFonts w:cs="Times New Roman"/>
        </w:rPr>
      </w:pPr>
      <w:r>
        <w:rPr>
          <w:rFonts w:cs="Times New Roman"/>
        </w:rPr>
        <w:t>Check whether the communication line is too long or other equipment interferes with each other;</w:t>
      </w:r>
    </w:p>
    <w:p w:rsidR="00E446A1" w:rsidRDefault="00233680">
      <w:pPr>
        <w:pStyle w:val="21"/>
        <w:numPr>
          <w:ilvl w:val="0"/>
          <w:numId w:val="3"/>
        </w:numPr>
        <w:tabs>
          <w:tab w:val="left" w:pos="420"/>
        </w:tabs>
        <w:spacing w:before="62" w:after="62"/>
        <w:rPr>
          <w:rFonts w:cs="Times New Roman"/>
        </w:rPr>
      </w:pPr>
      <w:r>
        <w:rPr>
          <w:rFonts w:cs="Times New Roman"/>
        </w:rPr>
        <w:t>Optimize wiring, shorten the length of control signal line, and separate wiring for high voltage and low voltage lines;</w:t>
      </w:r>
    </w:p>
    <w:p w:rsidR="00E446A1" w:rsidRDefault="00233680">
      <w:pPr>
        <w:pStyle w:val="21"/>
        <w:numPr>
          <w:ilvl w:val="0"/>
          <w:numId w:val="3"/>
        </w:numPr>
        <w:tabs>
          <w:tab w:val="left" w:pos="420"/>
        </w:tabs>
        <w:spacing w:before="62" w:after="62"/>
        <w:rPr>
          <w:rFonts w:cs="Times New Roman"/>
        </w:rPr>
      </w:pPr>
      <w:r>
        <w:rPr>
          <w:rFonts w:cs="Times New Roman"/>
        </w:rPr>
        <w:t>Add a signal amplifier;</w:t>
      </w:r>
    </w:p>
    <w:p w:rsidR="00E446A1" w:rsidRDefault="00233680">
      <w:pPr>
        <w:pStyle w:val="21"/>
        <w:numPr>
          <w:ilvl w:val="0"/>
          <w:numId w:val="3"/>
        </w:numPr>
        <w:tabs>
          <w:tab w:val="left" w:pos="420"/>
        </w:tabs>
        <w:spacing w:before="62" w:after="62"/>
        <w:rPr>
          <w:rFonts w:cs="Times New Roman"/>
        </w:rPr>
      </w:pPr>
      <w:r>
        <w:rPr>
          <w:rFonts w:cs="Times New Roman"/>
        </w:rPr>
        <w:t>The signal line adopts high-quality shielded twisted pair;</w:t>
      </w:r>
    </w:p>
    <w:p w:rsidR="00E446A1" w:rsidRDefault="00233680">
      <w:pPr>
        <w:pStyle w:val="21"/>
        <w:numPr>
          <w:ilvl w:val="0"/>
          <w:numId w:val="3"/>
        </w:numPr>
        <w:tabs>
          <w:tab w:val="left" w:pos="420"/>
        </w:tabs>
        <w:spacing w:before="62" w:after="62"/>
        <w:rPr>
          <w:rFonts w:cs="Times New Roman"/>
        </w:rPr>
      </w:pPr>
      <w:r>
        <w:rPr>
          <w:rFonts w:cs="Times New Roman"/>
        </w:rPr>
        <w:t>Connect the signal termination resistor (120 ohms) at the end of the lamp.</w:t>
      </w:r>
    </w:p>
    <w:p w:rsidR="00E446A1" w:rsidRDefault="00E446A1">
      <w:pPr>
        <w:pStyle w:val="21"/>
        <w:spacing w:before="62" w:after="62"/>
        <w:ind w:firstLine="0"/>
        <w:rPr>
          <w:rFonts w:cs="Times New Roman"/>
        </w:rPr>
      </w:pPr>
    </w:p>
    <w:p w:rsidR="00E446A1" w:rsidRDefault="00233680">
      <w:pPr>
        <w:pStyle w:val="4"/>
        <w:ind w:left="85"/>
        <w:rPr>
          <w:rFonts w:ascii="Times New Roman" w:hAnsi="Times New Roman" w:cs="Times New Roman"/>
        </w:rPr>
      </w:pPr>
      <w:r>
        <w:rPr>
          <w:rFonts w:ascii="Times New Roman" w:hAnsi="Times New Roman" w:cs="Times New Roman"/>
        </w:rPr>
        <w:lastRenderedPageBreak/>
        <w:t>Lamps can't start.</w:t>
      </w:r>
    </w:p>
    <w:p w:rsidR="00E446A1" w:rsidRDefault="00233680">
      <w:pPr>
        <w:pStyle w:val="21"/>
        <w:numPr>
          <w:ilvl w:val="0"/>
          <w:numId w:val="3"/>
        </w:numPr>
        <w:tabs>
          <w:tab w:val="left" w:pos="420"/>
        </w:tabs>
        <w:spacing w:before="62" w:after="62"/>
        <w:rPr>
          <w:rFonts w:cs="Times New Roman"/>
        </w:rPr>
      </w:pPr>
      <w:r>
        <w:rPr>
          <w:rFonts w:cs="Times New Roman"/>
        </w:rPr>
        <w:t>Check whether the parameters of power supply are consistent with the lamps;</w:t>
      </w:r>
    </w:p>
    <w:p w:rsidR="00E446A1" w:rsidRDefault="00233680">
      <w:pPr>
        <w:pStyle w:val="21"/>
        <w:numPr>
          <w:ilvl w:val="0"/>
          <w:numId w:val="3"/>
        </w:numPr>
        <w:tabs>
          <w:tab w:val="left" w:pos="420"/>
        </w:tabs>
        <w:spacing w:before="62" w:after="62"/>
        <w:rPr>
          <w:rFonts w:cs="Times New Roman"/>
        </w:rPr>
      </w:pPr>
      <w:r>
        <w:rPr>
          <w:rFonts w:cs="Times New Roman"/>
        </w:rPr>
        <w:t>Check the lamps for poor contact due to extrusion deformation, vibration and humidity of internal parts during long-distance transportation.</w:t>
      </w:r>
    </w:p>
    <w:p w:rsidR="00E446A1" w:rsidRDefault="00233680">
      <w:pPr>
        <w:pStyle w:val="21"/>
        <w:spacing w:before="62" w:after="62"/>
        <w:rPr>
          <w:rFonts w:cs="Times New Roman"/>
        </w:rPr>
      </w:pPr>
      <w:r>
        <w:rPr>
          <w:rFonts w:cs="Times New Roman"/>
        </w:rPr>
        <w:t>Or fall off.</w:t>
      </w:r>
    </w:p>
    <w:p w:rsidR="00E446A1" w:rsidRDefault="00233680">
      <w:pPr>
        <w:pStyle w:val="21"/>
        <w:numPr>
          <w:ilvl w:val="0"/>
          <w:numId w:val="3"/>
        </w:numPr>
        <w:tabs>
          <w:tab w:val="left" w:pos="420"/>
        </w:tabs>
        <w:spacing w:before="62" w:after="62"/>
        <w:rPr>
          <w:rFonts w:cs="Times New Roman"/>
        </w:rPr>
      </w:pPr>
      <w:r>
        <w:rPr>
          <w:rFonts w:cs="Times New Roman"/>
        </w:rPr>
        <w:t>Please check whether the wiring connector inside the lamp falls off or is loose.</w:t>
      </w:r>
    </w:p>
    <w:p w:rsidR="00E446A1" w:rsidRDefault="00233680">
      <w:pPr>
        <w:pStyle w:val="21"/>
        <w:numPr>
          <w:ilvl w:val="0"/>
          <w:numId w:val="3"/>
        </w:numPr>
        <w:tabs>
          <w:tab w:val="left" w:pos="420"/>
        </w:tabs>
        <w:spacing w:before="62" w:after="62"/>
        <w:rPr>
          <w:rFonts w:cs="Times New Roman"/>
        </w:rPr>
      </w:pPr>
      <w:r>
        <w:rPr>
          <w:rFonts w:cs="Times New Roman"/>
        </w:rPr>
        <w:t>Check whether the electronic components of lamps (such as electronic transformer, PCB board, motor control board, etc.) are loose, short-circuited and burned out.</w:t>
      </w:r>
    </w:p>
    <w:p w:rsidR="00E446A1" w:rsidRDefault="00E446A1">
      <w:pPr>
        <w:pStyle w:val="21"/>
        <w:spacing w:before="62" w:after="62"/>
        <w:ind w:firstLine="0"/>
        <w:rPr>
          <w:rFonts w:cs="Times New Roman"/>
        </w:rPr>
      </w:pPr>
    </w:p>
    <w:p w:rsidR="00E446A1" w:rsidRDefault="00233680">
      <w:pPr>
        <w:pStyle w:val="4"/>
        <w:ind w:left="85"/>
        <w:rPr>
          <w:rFonts w:ascii="Times New Roman" w:hAnsi="Times New Roman" w:cs="Times New Roman"/>
        </w:rPr>
      </w:pPr>
      <w:r>
        <w:rPr>
          <w:rFonts w:ascii="Times New Roman" w:hAnsi="Times New Roman" w:cs="Times New Roman"/>
        </w:rPr>
        <w:t>When working, the X-axis or Y-axis of the lamp is not normal.</w:t>
      </w:r>
    </w:p>
    <w:p w:rsidR="00E446A1" w:rsidRDefault="00233680">
      <w:pPr>
        <w:pStyle w:val="21"/>
        <w:numPr>
          <w:ilvl w:val="0"/>
          <w:numId w:val="3"/>
        </w:numPr>
        <w:tabs>
          <w:tab w:val="left" w:pos="420"/>
        </w:tabs>
        <w:spacing w:before="62" w:after="62"/>
        <w:rPr>
          <w:rFonts w:cs="Times New Roman"/>
        </w:rPr>
      </w:pPr>
      <w:r>
        <w:rPr>
          <w:rFonts w:cs="Times New Roman"/>
        </w:rPr>
        <w:t>Check one by one according to the previous step;</w:t>
      </w:r>
    </w:p>
    <w:p w:rsidR="00E446A1" w:rsidRDefault="00233680">
      <w:pPr>
        <w:pStyle w:val="21"/>
        <w:numPr>
          <w:ilvl w:val="0"/>
          <w:numId w:val="3"/>
        </w:numPr>
        <w:tabs>
          <w:tab w:val="left" w:pos="420"/>
          <w:tab w:val="center" w:pos="4156"/>
        </w:tabs>
        <w:spacing w:before="62" w:after="62"/>
        <w:rPr>
          <w:rFonts w:cs="Times New Roman"/>
        </w:rPr>
      </w:pPr>
      <w:r>
        <w:rPr>
          <w:rFonts w:cs="Times New Roman"/>
        </w:rPr>
        <w:t>Check whether the drive belt corresponding to the X and Y axis directions in the lamp falls off and breaks;</w:t>
      </w:r>
    </w:p>
    <w:p w:rsidR="00E446A1" w:rsidRDefault="00233680">
      <w:pPr>
        <w:pStyle w:val="21"/>
        <w:numPr>
          <w:ilvl w:val="0"/>
          <w:numId w:val="3"/>
        </w:numPr>
        <w:tabs>
          <w:tab w:val="left" w:pos="420"/>
        </w:tabs>
        <w:spacing w:before="62" w:after="62"/>
        <w:rPr>
          <w:rFonts w:cs="Times New Roman"/>
        </w:rPr>
      </w:pPr>
      <w:r>
        <w:rPr>
          <w:rFonts w:cs="Times New Roman"/>
        </w:rPr>
        <w:t>Check whether the data feedback receiver (optical coupler) corresponding to the X and Y directions in the lamp is damaged;</w:t>
      </w:r>
    </w:p>
    <w:p w:rsidR="00E446A1" w:rsidRDefault="00233680">
      <w:pPr>
        <w:pStyle w:val="21"/>
        <w:numPr>
          <w:ilvl w:val="0"/>
          <w:numId w:val="3"/>
        </w:numPr>
        <w:tabs>
          <w:tab w:val="left" w:pos="420"/>
        </w:tabs>
        <w:spacing w:before="62" w:after="62"/>
        <w:rPr>
          <w:rFonts w:cs="Times New Roman"/>
        </w:rPr>
      </w:pPr>
      <w:r>
        <w:rPr>
          <w:rFonts w:cs="Times New Roman"/>
        </w:rPr>
        <w:t>Reboot and reset once.</w:t>
      </w:r>
    </w:p>
    <w:sectPr w:rsidR="00E446A1">
      <w:headerReference w:type="default" r:id="rId15"/>
      <w:footerReference w:type="default" r:id="rId16"/>
      <w:pgSz w:w="11906" w:h="16838"/>
      <w:pgMar w:top="1440" w:right="1797" w:bottom="1440" w:left="1797" w:header="851" w:footer="992" w:gutter="0"/>
      <w:pgNumType w:start="1"/>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F94" w:rsidRDefault="000E1F94">
      <w:r>
        <w:separator/>
      </w:r>
    </w:p>
  </w:endnote>
  <w:endnote w:type="continuationSeparator" w:id="0">
    <w:p w:rsidR="000E1F94" w:rsidRDefault="000E1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等线">
    <w:altName w:val="DengXian"/>
    <w:panose1 w:val="02010600030101010101"/>
    <w:charset w:val="86"/>
    <w:family w:val="auto"/>
    <w:pitch w:val="variable"/>
    <w:sig w:usb0="A00002BF" w:usb1="38CF7CFA" w:usb2="00000016" w:usb3="00000000" w:csb0="0004000F" w:csb1="00000000"/>
  </w:font>
  <w:font w:name="Droid Sans Devanagari">
    <w:altName w:val="Times New Roman"/>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华文新魏;宋体">
    <w:panose1 w:val="00000000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Liberation Sans">
    <w:altName w:val="Arial"/>
    <w:charset w:val="00"/>
    <w:family w:val="swiss"/>
    <w:pitch w:val="variable"/>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6A1" w:rsidRDefault="00233680">
    <w:pPr>
      <w:pStyle w:val="a9"/>
      <w:ind w:right="360"/>
      <w:jc w:val="center"/>
    </w:pPr>
    <w:r>
      <w:rPr>
        <w:rStyle w:val="a3"/>
      </w:rPr>
      <w:t>第</w:t>
    </w:r>
    <w:r>
      <w:fldChar w:fldCharType="begin"/>
    </w:r>
    <w:r>
      <w:instrText>PAGE</w:instrText>
    </w:r>
    <w:r>
      <w:fldChar w:fldCharType="separate"/>
    </w:r>
    <w:r w:rsidR="00CE3E68">
      <w:rPr>
        <w:noProof/>
      </w:rPr>
      <w:t>9</w:t>
    </w:r>
    <w:r>
      <w:fldChar w:fldCharType="end"/>
    </w:r>
    <w:r>
      <w:rPr>
        <w:rStyle w:val="a3"/>
      </w:rPr>
      <w:t>页</w:t>
    </w:r>
    <w:r>
      <w:rPr>
        <w:noProof/>
      </w:rPr>
      <mc:AlternateContent>
        <mc:Choice Requires="wps">
          <w:drawing>
            <wp:anchor distT="0" distB="0" distL="0" distR="0" simplePos="0" relativeHeight="18" behindDoc="0" locked="0" layoutInCell="0" allowOverlap="1">
              <wp:simplePos x="0" y="0"/>
              <wp:positionH relativeFrom="margin">
                <wp:align>right</wp:align>
              </wp:positionH>
              <wp:positionV relativeFrom="paragraph">
                <wp:posOffset>635</wp:posOffset>
              </wp:positionV>
              <wp:extent cx="14605" cy="126365"/>
              <wp:effectExtent l="0" t="0" r="0" b="0"/>
              <wp:wrapSquare wrapText="largest"/>
              <wp:docPr id="11" name="Frame2"/>
              <wp:cNvGraphicFramePr/>
              <a:graphic xmlns:a="http://schemas.openxmlformats.org/drawingml/2006/main">
                <a:graphicData uri="http://schemas.microsoft.com/office/word/2010/wordprocessingShape">
                  <wps:wsp>
                    <wps:cNvSpPr txBox="1"/>
                    <wps:spPr>
                      <a:xfrm>
                        <a:off x="0" y="0"/>
                        <a:ext cx="14605" cy="126365"/>
                      </a:xfrm>
                      <a:prstGeom prst="rect">
                        <a:avLst/>
                      </a:prstGeom>
                      <a:solidFill>
                        <a:srgbClr val="FFFFFF">
                          <a:alpha val="0"/>
                        </a:srgbClr>
                      </a:solidFill>
                    </wps:spPr>
                    <wps:txbx>
                      <w:txbxContent>
                        <w:p w:rsidR="00E446A1" w:rsidRDefault="00E446A1">
                          <w:pPr>
                            <w:pStyle w:val="a9"/>
                            <w:rPr>
                              <w:rStyle w:val="a3"/>
                            </w:rPr>
                          </w:pP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2" o:spid="_x0000_s1027" type="#_x0000_t202" style="position:absolute;left:0;text-align:left;margin-left:-50.05pt;margin-top:.05pt;width:1.15pt;height:9.95pt;z-index:1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" o:allowincell="f" stroked="f">
              <v:fill opacity="0"/>
              <v:textbox inset="0,0,0,0">
                <w:txbxContent>
                  <w:p w:rsidR="00E446A1" w:rsidRDefault="00E446A1">
                    <w:pPr>
                      <w:pStyle w:val="a9"/>
                      <w:rPr>
                        <w:rStyle w:val="a3"/>
                      </w:rPr>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F94" w:rsidRDefault="000E1F94">
      <w:r>
        <w:separator/>
      </w:r>
    </w:p>
  </w:footnote>
  <w:footnote w:type="continuationSeparator" w:id="0">
    <w:p w:rsidR="000E1F94" w:rsidRDefault="000E1F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6A1" w:rsidRDefault="00E446A1">
    <w:pPr>
      <w:pStyle w:val="aa"/>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6A1" w:rsidRDefault="00E446A1">
    <w:pPr>
      <w:pStyle w:val="aa"/>
      <w:jc w:val="both"/>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6A1" w:rsidRDefault="00E446A1">
    <w:pPr>
      <w:pStyle w:val="aa"/>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A36"/>
    <w:multiLevelType w:val="multilevel"/>
    <w:tmpl w:val="7CD6B13C"/>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1" w15:restartNumberingAfterBreak="0">
    <w:nsid w:val="238A2E77"/>
    <w:multiLevelType w:val="multilevel"/>
    <w:tmpl w:val="77DE0F98"/>
    <w:lvl w:ilvl="0">
      <w:start w:val="1"/>
      <w:numFmt w:val="bullet"/>
      <w:lvlText w:val=""/>
      <w:lvlJc w:val="left"/>
      <w:pPr>
        <w:tabs>
          <w:tab w:val="num" w:pos="0"/>
        </w:tabs>
        <w:ind w:left="420" w:hanging="420"/>
      </w:pPr>
      <w:rPr>
        <w:rFonts w:ascii="Wingdings" w:hAnsi="Wingdings" w:cs="Wingdings"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abstractNum w:abstractNumId="2" w15:restartNumberingAfterBreak="0">
    <w:nsid w:val="51143DCE"/>
    <w:multiLevelType w:val="multilevel"/>
    <w:tmpl w:val="9556B06E"/>
    <w:lvl w:ilvl="0">
      <w:start w:val="1"/>
      <w:numFmt w:val="decimal"/>
      <w:pStyle w:val="2"/>
      <w:suff w:val="space"/>
      <w:lvlText w:val="第%1章"/>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4."/>
      <w:lvlJc w:val="left"/>
      <w:pPr>
        <w:tabs>
          <w:tab w:val="num" w:pos="0"/>
        </w:tabs>
        <w:ind w:left="0" w:firstLine="420"/>
      </w:pPr>
    </w:lvl>
    <w:lvl w:ilvl="4">
      <w:start w:val="1"/>
      <w:numFmt w:val="decimal"/>
      <w:lvlText w:val="%1.%2.%3.%4.%5."/>
      <w:lvlJc w:val="left"/>
      <w:pPr>
        <w:tabs>
          <w:tab w:val="num" w:pos="0"/>
        </w:tabs>
        <w:ind w:left="992" w:hanging="992"/>
      </w:pPr>
    </w:lvl>
    <w:lvl w:ilvl="5">
      <w:start w:val="1"/>
      <w:numFmt w:val="decimal"/>
      <w:lvlText w:val="%1.%2.%3.%4.%5.%6."/>
      <w:lvlJc w:val="left"/>
      <w:pPr>
        <w:tabs>
          <w:tab w:val="num" w:pos="0"/>
        </w:tabs>
        <w:ind w:left="1134" w:hanging="1134"/>
      </w:pPr>
    </w:lvl>
    <w:lvl w:ilvl="6">
      <w:start w:val="1"/>
      <w:numFmt w:val="decimal"/>
      <w:lvlText w:val="%1.%2.%3.%4.%5.%6.%7."/>
      <w:lvlJc w:val="left"/>
      <w:pPr>
        <w:tabs>
          <w:tab w:val="num" w:pos="0"/>
        </w:tabs>
        <w:ind w:left="1276" w:hanging="1276"/>
      </w:pPr>
    </w:lvl>
    <w:lvl w:ilvl="7">
      <w:start w:val="1"/>
      <w:numFmt w:val="decimal"/>
      <w:lvlText w:val="%1.%2.%3.%4.%5.%6.%7.%8."/>
      <w:lvlJc w:val="left"/>
      <w:pPr>
        <w:tabs>
          <w:tab w:val="num" w:pos="0"/>
        </w:tabs>
        <w:ind w:left="1418" w:hanging="1418"/>
      </w:pPr>
    </w:lvl>
    <w:lvl w:ilvl="8">
      <w:start w:val="1"/>
      <w:numFmt w:val="decimal"/>
      <w:lvlText w:val="%1.%2.%3.%4.%5.%6.%7.%8.%9."/>
      <w:lvlJc w:val="left"/>
      <w:pPr>
        <w:tabs>
          <w:tab w:val="num" w:pos="0"/>
        </w:tabs>
        <w:ind w:left="1559" w:hanging="1559"/>
      </w:pPr>
    </w:lvl>
  </w:abstractNum>
  <w:abstractNum w:abstractNumId="3" w15:restartNumberingAfterBreak="0">
    <w:nsid w:val="77CC1A8F"/>
    <w:multiLevelType w:val="multilevel"/>
    <w:tmpl w:val="4BB6FFC0"/>
    <w:lvl w:ilvl="0">
      <w:start w:val="1"/>
      <w:numFmt w:val="decimal"/>
      <w:pStyle w:val="1"/>
      <w:suff w:val="space"/>
      <w:lvlText w:val="第%1章"/>
      <w:lvlJc w:val="left"/>
      <w:pPr>
        <w:tabs>
          <w:tab w:val="num" w:pos="0"/>
        </w:tabs>
        <w:ind w:left="200" w:firstLine="0"/>
      </w:pPr>
    </w:lvl>
    <w:lvl w:ilvl="1">
      <w:start w:val="1"/>
      <w:numFmt w:val="decimal"/>
      <w:lvlText w:val="%1.%2."/>
      <w:lvlJc w:val="left"/>
      <w:pPr>
        <w:tabs>
          <w:tab w:val="num" w:pos="0"/>
        </w:tabs>
        <w:ind w:left="200" w:firstLine="0"/>
      </w:pPr>
    </w:lvl>
    <w:lvl w:ilvl="2">
      <w:start w:val="1"/>
      <w:numFmt w:val="decimal"/>
      <w:pStyle w:val="3"/>
      <w:lvlText w:val="%3."/>
      <w:lvlJc w:val="left"/>
      <w:pPr>
        <w:tabs>
          <w:tab w:val="num" w:pos="0"/>
        </w:tabs>
        <w:ind w:left="200" w:firstLine="0"/>
      </w:pPr>
    </w:lvl>
    <w:lvl w:ilvl="3">
      <w:start w:val="1"/>
      <w:numFmt w:val="decimal"/>
      <w:pStyle w:val="4"/>
      <w:lvlText w:val="%4."/>
      <w:lvlJc w:val="left"/>
      <w:pPr>
        <w:tabs>
          <w:tab w:val="num" w:pos="0"/>
        </w:tabs>
        <w:ind w:left="200" w:firstLine="42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807686A"/>
    <w:multiLevelType w:val="multilevel"/>
    <w:tmpl w:val="F99210A8"/>
    <w:lvl w:ilvl="0">
      <w:start w:val="1"/>
      <w:numFmt w:val="bullet"/>
      <w:lvlText w:val=""/>
      <w:lvlJc w:val="left"/>
      <w:pPr>
        <w:tabs>
          <w:tab w:val="num" w:pos="0"/>
        </w:tabs>
        <w:ind w:left="420" w:hanging="420"/>
      </w:pPr>
      <w:rPr>
        <w:rFonts w:ascii="Wingdings" w:hAnsi="Wingdings" w:cs="Wingdings" w:hint="default"/>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5" w15:restartNumberingAfterBreak="0">
    <w:nsid w:val="7DE92A21"/>
    <w:multiLevelType w:val="multilevel"/>
    <w:tmpl w:val="C2CC86C4"/>
    <w:lvl w:ilvl="0">
      <w:start w:val="1"/>
      <w:numFmt w:val="bullet"/>
      <w:lvlText w:val=""/>
      <w:lvlJc w:val="left"/>
      <w:pPr>
        <w:tabs>
          <w:tab w:val="num" w:pos="0"/>
        </w:tabs>
        <w:ind w:left="420" w:hanging="420"/>
      </w:pPr>
      <w:rPr>
        <w:rFonts w:ascii="Wingdings" w:hAnsi="Wingdings" w:cs="Wingdings"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autoHyphenation/>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A1"/>
    <w:rsid w:val="000E1F94"/>
    <w:rsid w:val="000E6AFB"/>
    <w:rsid w:val="00211CED"/>
    <w:rsid w:val="002122CA"/>
    <w:rsid w:val="00233680"/>
    <w:rsid w:val="00277636"/>
    <w:rsid w:val="003C256D"/>
    <w:rsid w:val="00506400"/>
    <w:rsid w:val="00525345"/>
    <w:rsid w:val="006A33EE"/>
    <w:rsid w:val="007168AA"/>
    <w:rsid w:val="00741E8E"/>
    <w:rsid w:val="007B566E"/>
    <w:rsid w:val="00865CCD"/>
    <w:rsid w:val="0087344C"/>
    <w:rsid w:val="0095359E"/>
    <w:rsid w:val="00954ADD"/>
    <w:rsid w:val="00A033AD"/>
    <w:rsid w:val="00A13DF8"/>
    <w:rsid w:val="00CE3E68"/>
    <w:rsid w:val="00E4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412DD"/>
  <w15:docId w15:val="{193BB694-A450-4971-B390-10569E3D3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heme="minorEastAsia" w:hAnsi="Liberation Serif" w:cs="Droid Sans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lang w:bidi="ar-SA"/>
    </w:rPr>
  </w:style>
  <w:style w:type="paragraph" w:styleId="1">
    <w:name w:val="heading 1"/>
    <w:basedOn w:val="a"/>
    <w:next w:val="a"/>
    <w:qFormat/>
    <w:pPr>
      <w:keepNext/>
      <w:keepLines/>
      <w:pageBreakBefore/>
      <w:numPr>
        <w:numId w:val="1"/>
      </w:numPr>
      <w:spacing w:before="120" w:after="120"/>
      <w:jc w:val="center"/>
      <w:outlineLvl w:val="0"/>
    </w:pPr>
    <w:rPr>
      <w:rFonts w:eastAsia="华文新魏;宋体"/>
      <w:b/>
      <w:bCs/>
      <w:sz w:val="28"/>
      <w:szCs w:val="28"/>
    </w:rPr>
  </w:style>
  <w:style w:type="paragraph" w:styleId="2">
    <w:name w:val="heading 2"/>
    <w:basedOn w:val="a"/>
    <w:next w:val="a"/>
    <w:qFormat/>
    <w:pPr>
      <w:keepNext/>
      <w:keepLines/>
      <w:numPr>
        <w:numId w:val="5"/>
      </w:numPr>
      <w:tabs>
        <w:tab w:val="left" w:pos="578"/>
      </w:tabs>
      <w:spacing w:before="240" w:after="120"/>
      <w:outlineLvl w:val="1"/>
    </w:pPr>
    <w:rPr>
      <w:rFonts w:ascii="Arial" w:eastAsia="黑体" w:hAnsi="Arial" w:cs="Arial"/>
      <w:b/>
      <w:bCs/>
      <w:sz w:val="24"/>
    </w:rPr>
  </w:style>
  <w:style w:type="paragraph" w:styleId="3">
    <w:name w:val="heading 3"/>
    <w:basedOn w:val="a"/>
    <w:next w:val="a"/>
    <w:qFormat/>
    <w:pPr>
      <w:keepNext/>
      <w:keepLines/>
      <w:numPr>
        <w:ilvl w:val="2"/>
        <w:numId w:val="1"/>
      </w:numPr>
      <w:tabs>
        <w:tab w:val="left" w:pos="737"/>
      </w:tabs>
      <w:spacing w:before="120" w:after="120"/>
      <w:outlineLvl w:val="2"/>
    </w:pPr>
    <w:rPr>
      <w:rFonts w:ascii="Arial" w:eastAsia="黑体" w:hAnsi="Arial" w:cs="Arial"/>
      <w:b/>
      <w:bCs/>
      <w:szCs w:val="21"/>
    </w:rPr>
  </w:style>
  <w:style w:type="paragraph" w:styleId="4">
    <w:name w:val="heading 4"/>
    <w:basedOn w:val="a"/>
    <w:next w:val="a"/>
    <w:qFormat/>
    <w:pPr>
      <w:keepNext/>
      <w:keepLines/>
      <w:numPr>
        <w:ilvl w:val="3"/>
        <w:numId w:val="1"/>
      </w:numPr>
      <w:tabs>
        <w:tab w:val="left" w:pos="1062"/>
      </w:tabs>
      <w:spacing w:before="60" w:after="60"/>
      <w:jc w:val="left"/>
      <w:outlineLvl w:val="3"/>
    </w:pPr>
    <w:rPr>
      <w:rFonts w:ascii="Arial" w:eastAsia="黑体" w:hAnsi="Arial" w:cs="Arial"/>
      <w:bCs/>
      <w:szCs w:val="21"/>
    </w:rPr>
  </w:style>
  <w:style w:type="paragraph" w:styleId="5">
    <w:name w:val="heading 5"/>
    <w:basedOn w:val="a"/>
    <w:next w:val="a"/>
    <w:qFormat/>
    <w:pPr>
      <w:keepNext/>
      <w:keepLines/>
      <w:spacing w:before="280" w:after="290" w:line="374" w:lineRule="auto"/>
      <w:outlineLvl w:val="4"/>
    </w:pPr>
    <w:rPr>
      <w:b/>
      <w:bCs/>
      <w:sz w:val="28"/>
      <w:szCs w:val="28"/>
    </w:rPr>
  </w:style>
  <w:style w:type="paragraph" w:styleId="6">
    <w:name w:val="heading 6"/>
    <w:basedOn w:val="a"/>
    <w:next w:val="a"/>
    <w:qFormat/>
    <w:pPr>
      <w:keepNext/>
      <w:keepLines/>
      <w:spacing w:before="240" w:after="64" w:line="319" w:lineRule="auto"/>
      <w:outlineLvl w:val="5"/>
    </w:pPr>
    <w:rPr>
      <w:rFonts w:ascii="Arial" w:eastAsia="黑体" w:hAnsi="Arial" w:cs="Arial"/>
      <w:b/>
      <w:bCs/>
      <w:sz w:val="24"/>
    </w:rPr>
  </w:style>
  <w:style w:type="paragraph" w:styleId="7">
    <w:name w:val="heading 7"/>
    <w:basedOn w:val="a"/>
    <w:next w:val="a"/>
    <w:qFormat/>
    <w:pPr>
      <w:keepNext/>
      <w:keepLines/>
      <w:spacing w:before="240" w:after="64" w:line="319" w:lineRule="auto"/>
      <w:outlineLvl w:val="6"/>
    </w:pPr>
    <w:rPr>
      <w:b/>
      <w:bCs/>
      <w:sz w:val="24"/>
    </w:rPr>
  </w:style>
  <w:style w:type="paragraph" w:styleId="8">
    <w:name w:val="heading 8"/>
    <w:basedOn w:val="a"/>
    <w:next w:val="a"/>
    <w:qFormat/>
    <w:pPr>
      <w:keepNext/>
      <w:keepLines/>
      <w:spacing w:before="240" w:after="64" w:line="319" w:lineRule="auto"/>
      <w:outlineLvl w:val="7"/>
    </w:pPr>
    <w:rPr>
      <w:rFonts w:ascii="Arial" w:eastAsia="黑体" w:hAnsi="Arial" w:cs="Arial"/>
      <w:sz w:val="24"/>
    </w:rPr>
  </w:style>
  <w:style w:type="paragraph" w:styleId="9">
    <w:name w:val="heading 9"/>
    <w:basedOn w:val="a"/>
    <w:next w:val="a"/>
    <w:qFormat/>
    <w:pPr>
      <w:keepNext/>
      <w:keepLines/>
      <w:spacing w:before="240" w:after="64" w:line="319" w:lineRule="auto"/>
      <w:outlineLvl w:val="8"/>
    </w:pPr>
    <w:rPr>
      <w:rFonts w:ascii="Arial" w:eastAsia="黑体" w:hAnsi="Arial" w:cs="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rPr>
      <w:rFonts w:ascii="Wingdings" w:hAnsi="Wingdings" w:cs="Wingdings"/>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rPr>
      <w:rFonts w:ascii="Wingdings" w:hAnsi="Wingdings" w:cs="Wingdings"/>
    </w:rPr>
  </w:style>
  <w:style w:type="character" w:customStyle="1" w:styleId="WW8Num5z0">
    <w:name w:val="WW8Num5z0"/>
    <w:qFormat/>
  </w:style>
  <w:style w:type="character" w:customStyle="1" w:styleId="WW8Num6z0">
    <w:name w:val="WW8Num6z0"/>
    <w:qFormat/>
    <w:rPr>
      <w:rFonts w:ascii="Wingdings" w:hAnsi="Wingdings" w:cs="Wingdings"/>
    </w:rPr>
  </w:style>
  <w:style w:type="character" w:customStyle="1" w:styleId="1Char">
    <w:name w:val="标题 1 Char"/>
    <w:basedOn w:val="a0"/>
    <w:qFormat/>
    <w:rPr>
      <w:rFonts w:eastAsia="华文新魏;宋体"/>
      <w:b/>
      <w:bCs/>
      <w:kern w:val="2"/>
      <w:sz w:val="28"/>
      <w:szCs w:val="28"/>
      <w:lang w:val="en-US" w:eastAsia="zh-CN" w:bidi="ar-SA"/>
    </w:rPr>
  </w:style>
  <w:style w:type="character" w:customStyle="1" w:styleId="3Char">
    <w:name w:val="标题 3 Char"/>
    <w:basedOn w:val="a0"/>
    <w:qFormat/>
    <w:rPr>
      <w:rFonts w:ascii="Arial" w:eastAsia="黑体" w:hAnsi="Arial" w:cs="Arial"/>
      <w:b/>
      <w:bCs/>
      <w:kern w:val="2"/>
      <w:sz w:val="21"/>
      <w:szCs w:val="21"/>
      <w:lang w:val="en-US" w:eastAsia="zh-CN" w:bidi="ar-SA"/>
    </w:rPr>
  </w:style>
  <w:style w:type="character" w:customStyle="1" w:styleId="Char">
    <w:name w:val="题注 Char"/>
    <w:basedOn w:val="a0"/>
    <w:qFormat/>
    <w:rPr>
      <w:rFonts w:ascii="Arial" w:eastAsia="黑体" w:hAnsi="Arial" w:cs="Arial"/>
      <w:kern w:val="2"/>
      <w:lang w:val="en-US" w:eastAsia="zh-CN" w:bidi="ar-SA"/>
    </w:rPr>
  </w:style>
  <w:style w:type="character" w:styleId="a3">
    <w:name w:val="page number"/>
    <w:basedOn w:val="a0"/>
  </w:style>
  <w:style w:type="character" w:styleId="a4">
    <w:name w:val="Hyperlink"/>
    <w:basedOn w:val="a0"/>
    <w:rPr>
      <w:color w:val="0000FF"/>
      <w:u w:val="single"/>
    </w:rPr>
  </w:style>
  <w:style w:type="character" w:customStyle="1" w:styleId="style21">
    <w:name w:val="style21"/>
    <w:basedOn w:val="a0"/>
    <w:qFormat/>
    <w:rPr>
      <w:rFonts w:ascii="宋体" w:eastAsia="宋体" w:hAnsi="宋体" w:cs="宋体"/>
    </w:rPr>
  </w:style>
  <w:style w:type="character" w:customStyle="1" w:styleId="15">
    <w:name w:val="15"/>
    <w:qFormat/>
    <w:rPr>
      <w:rFonts w:ascii="宋体" w:eastAsia="宋体" w:hAnsi="宋体" w:cs="宋体"/>
    </w:rPr>
  </w:style>
  <w:style w:type="character" w:customStyle="1" w:styleId="5Char">
    <w:name w:val="正文 5号 Char"/>
    <w:basedOn w:val="a0"/>
    <w:qFormat/>
    <w:rPr>
      <w:rFonts w:eastAsia="宋体" w:cs="宋体"/>
      <w:kern w:val="2"/>
      <w:sz w:val="21"/>
      <w:lang w:val="en-US" w:eastAsia="zh-CN" w:bidi="ar-SA"/>
    </w:rPr>
  </w:style>
  <w:style w:type="character" w:customStyle="1" w:styleId="2Char">
    <w:name w:val="正文缩进2 Char"/>
    <w:basedOn w:val="a0"/>
    <w:qFormat/>
    <w:rPr>
      <w:rFonts w:eastAsia="宋体" w:cs="宋体"/>
      <w:kern w:val="2"/>
      <w:sz w:val="21"/>
      <w:lang w:val="en-US" w:eastAsia="zh-CN" w:bidi="ar-SA"/>
    </w:rPr>
  </w:style>
  <w:style w:type="character" w:customStyle="1" w:styleId="2Char0">
    <w:name w:val="题注2 Char"/>
    <w:basedOn w:val="Char"/>
    <w:qFormat/>
    <w:rPr>
      <w:rFonts w:ascii="黑体" w:eastAsia="黑体" w:hAnsi="黑体" w:cs="黑体"/>
      <w:kern w:val="2"/>
      <w:sz w:val="18"/>
      <w:szCs w:val="18"/>
      <w:lang w:val="en-US" w:eastAsia="zh-CN" w:bidi="ar-SA"/>
    </w:rPr>
  </w:style>
  <w:style w:type="character" w:customStyle="1" w:styleId="IndexLink">
    <w:name w:val="Index Link"/>
    <w:qFormat/>
  </w:style>
  <w:style w:type="paragraph" w:customStyle="1" w:styleId="Heading">
    <w:name w:val="Heading"/>
    <w:basedOn w:val="a"/>
    <w:next w:val="a5"/>
    <w:qFormat/>
    <w:pPr>
      <w:keepNext/>
      <w:spacing w:before="240" w:after="120"/>
    </w:pPr>
    <w:rPr>
      <w:rFonts w:ascii="Liberation Sans" w:eastAsia="微软雅黑" w:hAnsi="Liberation Sans" w:cs="Droid Sans Devanagari"/>
      <w:sz w:val="28"/>
      <w:szCs w:val="28"/>
    </w:rPr>
  </w:style>
  <w:style w:type="paragraph" w:styleId="a5">
    <w:name w:val="Body Text"/>
    <w:basedOn w:val="a"/>
    <w:pPr>
      <w:spacing w:after="140" w:line="276" w:lineRule="auto"/>
    </w:pPr>
  </w:style>
  <w:style w:type="paragraph" w:styleId="a6">
    <w:name w:val="List"/>
    <w:basedOn w:val="a5"/>
    <w:rPr>
      <w:rFonts w:cs="Droid Sans Devanagari"/>
    </w:rPr>
  </w:style>
  <w:style w:type="paragraph" w:styleId="a7">
    <w:name w:val="caption"/>
    <w:basedOn w:val="a"/>
    <w:next w:val="a"/>
    <w:qFormat/>
    <w:rPr>
      <w:rFonts w:ascii="Arial" w:eastAsia="黑体" w:hAnsi="Arial" w:cs="Arial"/>
      <w:sz w:val="20"/>
      <w:szCs w:val="20"/>
    </w:rPr>
  </w:style>
  <w:style w:type="paragraph" w:customStyle="1" w:styleId="Index">
    <w:name w:val="Index"/>
    <w:basedOn w:val="a"/>
    <w:qFormat/>
    <w:pPr>
      <w:suppressLineNumbers/>
    </w:pPr>
    <w:rPr>
      <w:rFonts w:cs="Droid Sans Devanagari"/>
    </w:rPr>
  </w:style>
  <w:style w:type="paragraph" w:styleId="a8">
    <w:name w:val="Document Map"/>
    <w:basedOn w:val="a"/>
    <w:qFormat/>
    <w:pPr>
      <w:shd w:val="clear" w:color="auto" w:fill="000080"/>
    </w:pPr>
  </w:style>
  <w:style w:type="paragraph" w:styleId="30">
    <w:name w:val="toc 3"/>
    <w:basedOn w:val="a"/>
    <w:next w:val="a"/>
    <w:pPr>
      <w:ind w:left="840"/>
    </w:pPr>
  </w:style>
  <w:style w:type="paragraph" w:customStyle="1" w:styleId="HeaderandFooter">
    <w:name w:val="Header and Footer"/>
    <w:basedOn w:val="a"/>
    <w:qFormat/>
    <w:pPr>
      <w:suppressLineNumbers/>
      <w:tabs>
        <w:tab w:val="center" w:pos="4819"/>
        <w:tab w:val="right" w:pos="9638"/>
      </w:tabs>
    </w:pPr>
  </w:style>
  <w:style w:type="paragraph" w:styleId="a9">
    <w:name w:val="footer"/>
    <w:basedOn w:val="a"/>
    <w:pPr>
      <w:tabs>
        <w:tab w:val="center" w:pos="4153"/>
        <w:tab w:val="right" w:pos="8306"/>
      </w:tabs>
      <w:snapToGrid w:val="0"/>
      <w:jc w:val="left"/>
    </w:pPr>
    <w:rPr>
      <w:sz w:val="18"/>
      <w:szCs w:val="18"/>
    </w:rPr>
  </w:style>
  <w:style w:type="paragraph" w:styleId="aa">
    <w:name w:val="header"/>
    <w:basedOn w:val="a"/>
    <w:pPr>
      <w:pBdr>
        <w:bottom w:val="single" w:sz="6" w:space="1" w:color="000000"/>
      </w:pBdr>
      <w:tabs>
        <w:tab w:val="center" w:pos="4153"/>
        <w:tab w:val="right" w:pos="8306"/>
      </w:tabs>
      <w:snapToGrid w:val="0"/>
      <w:jc w:val="center"/>
    </w:pPr>
    <w:rPr>
      <w:sz w:val="18"/>
      <w:szCs w:val="18"/>
    </w:rPr>
  </w:style>
  <w:style w:type="paragraph" w:styleId="10">
    <w:name w:val="toc 1"/>
    <w:basedOn w:val="a"/>
    <w:next w:val="a"/>
  </w:style>
  <w:style w:type="paragraph" w:styleId="20">
    <w:name w:val="toc 2"/>
    <w:basedOn w:val="a"/>
    <w:next w:val="a"/>
    <w:pPr>
      <w:ind w:left="420"/>
    </w:pPr>
  </w:style>
  <w:style w:type="paragraph" w:styleId="ab">
    <w:name w:val="Normal (Web)"/>
    <w:basedOn w:val="a"/>
    <w:qFormat/>
    <w:pPr>
      <w:widowControl/>
      <w:spacing w:before="100" w:after="100"/>
      <w:jc w:val="left"/>
    </w:pPr>
    <w:rPr>
      <w:rFonts w:ascii="宋体" w:hAnsi="宋体" w:cs="宋体"/>
      <w:kern w:val="0"/>
      <w:sz w:val="24"/>
    </w:rPr>
  </w:style>
  <w:style w:type="paragraph" w:customStyle="1" w:styleId="50">
    <w:name w:val="正文 5号"/>
    <w:basedOn w:val="a"/>
    <w:qFormat/>
    <w:pPr>
      <w:ind w:firstLine="315"/>
    </w:pPr>
    <w:rPr>
      <w:rFonts w:cs="宋体"/>
      <w:szCs w:val="20"/>
    </w:rPr>
  </w:style>
  <w:style w:type="paragraph" w:customStyle="1" w:styleId="21">
    <w:name w:val="正文缩进2"/>
    <w:basedOn w:val="a"/>
    <w:qFormat/>
    <w:pPr>
      <w:spacing w:before="20" w:after="20"/>
      <w:ind w:firstLine="420"/>
    </w:pPr>
    <w:rPr>
      <w:rFonts w:cs="宋体"/>
      <w:szCs w:val="20"/>
    </w:rPr>
  </w:style>
  <w:style w:type="paragraph" w:customStyle="1" w:styleId="22">
    <w:name w:val="题注2"/>
    <w:basedOn w:val="a7"/>
    <w:qFormat/>
    <w:pPr>
      <w:spacing w:after="50"/>
      <w:jc w:val="center"/>
    </w:pPr>
    <w:rPr>
      <w:rFonts w:ascii="黑体" w:hAnsi="黑体" w:cs="黑体"/>
      <w:sz w:val="18"/>
      <w:szCs w:val="18"/>
    </w:rPr>
  </w:style>
  <w:style w:type="paragraph" w:customStyle="1" w:styleId="ac">
    <w:name w:val="表格内容"/>
    <w:basedOn w:val="a"/>
    <w:qFormat/>
    <w:pPr>
      <w:jc w:val="center"/>
    </w:pPr>
    <w:rPr>
      <w:sz w:val="18"/>
      <w:szCs w:val="18"/>
    </w:rPr>
  </w:style>
  <w:style w:type="paragraph" w:customStyle="1" w:styleId="ad">
    <w:name w:val="表格头"/>
    <w:basedOn w:val="a"/>
    <w:qFormat/>
    <w:pPr>
      <w:jc w:val="center"/>
    </w:pPr>
    <w:rPr>
      <w:rFonts w:ascii="黑体" w:eastAsia="黑体" w:hAnsi="黑体" w:cs="黑体"/>
      <w:sz w:val="18"/>
      <w:szCs w:val="18"/>
    </w:rPr>
  </w:style>
  <w:style w:type="paragraph" w:customStyle="1" w:styleId="ae">
    <w:name w:val="注意"/>
    <w:basedOn w:val="50"/>
    <w:qFormat/>
    <w:rPr>
      <w:rFonts w:ascii="楷体" w:eastAsia="楷体" w:hAnsi="楷体" w:cs="楷体"/>
    </w:rPr>
  </w:style>
  <w:style w:type="paragraph" w:customStyle="1" w:styleId="style2">
    <w:name w:val="style2"/>
    <w:basedOn w:val="a"/>
    <w:qFormat/>
    <w:pPr>
      <w:widowControl/>
      <w:spacing w:before="100" w:after="100"/>
      <w:jc w:val="left"/>
    </w:pPr>
    <w:rPr>
      <w:rFonts w:ascii="宋体" w:hAnsi="宋体" w:cs="宋体"/>
      <w:kern w:val="0"/>
      <w:sz w:val="24"/>
    </w:rPr>
  </w:style>
  <w:style w:type="paragraph" w:customStyle="1" w:styleId="20202">
    <w:name w:val="样式 正文缩进2 + 段前: 0.2 行 段后: 0.2 行"/>
    <w:basedOn w:val="21"/>
    <w:qFormat/>
    <w:pPr>
      <w:spacing w:before="62" w:after="62"/>
    </w:p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character" w:styleId="af">
    <w:name w:val="annotation reference"/>
    <w:basedOn w:val="a0"/>
    <w:uiPriority w:val="99"/>
    <w:semiHidden/>
    <w:unhideWhenUsed/>
    <w:rsid w:val="00506400"/>
    <w:rPr>
      <w:sz w:val="21"/>
      <w:szCs w:val="21"/>
    </w:rPr>
  </w:style>
  <w:style w:type="paragraph" w:styleId="af0">
    <w:name w:val="annotation text"/>
    <w:basedOn w:val="a"/>
    <w:link w:val="af1"/>
    <w:uiPriority w:val="99"/>
    <w:semiHidden/>
    <w:unhideWhenUsed/>
    <w:rsid w:val="00506400"/>
    <w:pPr>
      <w:jc w:val="left"/>
    </w:pPr>
  </w:style>
  <w:style w:type="character" w:customStyle="1" w:styleId="af1">
    <w:name w:val="批注文字 字符"/>
    <w:basedOn w:val="a0"/>
    <w:link w:val="af0"/>
    <w:uiPriority w:val="99"/>
    <w:semiHidden/>
    <w:rsid w:val="00506400"/>
    <w:rPr>
      <w:rFonts w:ascii="Times New Roman" w:eastAsia="宋体" w:hAnsi="Times New Roman" w:cs="Times New Roman"/>
      <w:kern w:val="2"/>
      <w:sz w:val="21"/>
      <w:lang w:bidi="ar-SA"/>
    </w:rPr>
  </w:style>
  <w:style w:type="paragraph" w:styleId="af2">
    <w:name w:val="annotation subject"/>
    <w:basedOn w:val="af0"/>
    <w:next w:val="af0"/>
    <w:link w:val="af3"/>
    <w:uiPriority w:val="99"/>
    <w:semiHidden/>
    <w:unhideWhenUsed/>
    <w:rsid w:val="00506400"/>
    <w:rPr>
      <w:b/>
      <w:bCs/>
    </w:rPr>
  </w:style>
  <w:style w:type="character" w:customStyle="1" w:styleId="af3">
    <w:name w:val="批注主题 字符"/>
    <w:basedOn w:val="af1"/>
    <w:link w:val="af2"/>
    <w:uiPriority w:val="99"/>
    <w:semiHidden/>
    <w:rsid w:val="00506400"/>
    <w:rPr>
      <w:rFonts w:ascii="Times New Roman" w:eastAsia="宋体" w:hAnsi="Times New Roman" w:cs="Times New Roman"/>
      <w:b/>
      <w:bCs/>
      <w:kern w:val="2"/>
      <w:sz w:val="21"/>
      <w:lang w:bidi="ar-SA"/>
    </w:rPr>
  </w:style>
  <w:style w:type="paragraph" w:styleId="af4">
    <w:name w:val="Balloon Text"/>
    <w:basedOn w:val="a"/>
    <w:link w:val="af5"/>
    <w:uiPriority w:val="99"/>
    <w:semiHidden/>
    <w:unhideWhenUsed/>
    <w:rsid w:val="00506400"/>
    <w:rPr>
      <w:sz w:val="18"/>
      <w:szCs w:val="18"/>
    </w:rPr>
  </w:style>
  <w:style w:type="character" w:customStyle="1" w:styleId="af5">
    <w:name w:val="批注框文本 字符"/>
    <w:basedOn w:val="a0"/>
    <w:link w:val="af4"/>
    <w:uiPriority w:val="99"/>
    <w:semiHidden/>
    <w:rsid w:val="00506400"/>
    <w:rPr>
      <w:rFonts w:ascii="Times New Roman" w:eastAsia="宋体" w:hAnsi="Times New Roman" w:cs="Times New Roman"/>
      <w:kern w:val="2"/>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15</Pages>
  <Words>2681</Words>
  <Characters>15284</Characters>
  <Application>Microsoft Office Word</Application>
  <DocSecurity>0</DocSecurity>
  <Lines>127</Lines>
  <Paragraphs>35</Paragraphs>
  <ScaleCrop>false</ScaleCrop>
  <Company>Microsoft</Company>
  <LinksUpToDate>false</LinksUpToDate>
  <CharactersWithSpaces>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China</cp:lastModifiedBy>
  <cp:revision>15</cp:revision>
  <dcterms:created xsi:type="dcterms:W3CDTF">2024-05-10T00:39:00Z</dcterms:created>
  <dcterms:modified xsi:type="dcterms:W3CDTF">2024-05-16T06:16:00Z</dcterms:modified>
  <cp:contentStatus/>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2015-03-13T23:35:00Z</dcterms:created>
  <dc:creator>adeko</dc:creator>
  <dc:description/>
  <dc:language>en-US</dc:language>
  <cp:lastModifiedBy>耀眼光电采购^财务-何15113868115</cp:lastModifiedBy>
  <cp:lastPrinted>2015-04-14T10:53:00Z</cp:lastPrinted>
  <dcterms:modified xsi:type="dcterms:W3CDTF">2024-02-23T16:43:42Z</dcterms:modified>
  <cp:revision>9</cp:revision>
  <dc:subject/>
  <dc:title>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F5E059858B6E4B87A714D1CB34D00A69</vt:lpwstr>
  </property>
  <property fmtid="{D5CDD505-2E9C-101B-9397-08002B2CF9AE}" pid="3" name="KSOProductBuildVer">
    <vt:lpwstr>2052-12.1.0.16388</vt:lpwstr>
  </property>
  <property fmtid="{D5CDD505-2E9C-101B-9397-08002B2CF9AE}" pid="4" name="commondata">
    <vt:lpwstr>commondata</vt:lpwstr>
  </property>
</Properties>
</file>