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516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2548"/>
        <w:gridCol w:w="985"/>
        <w:gridCol w:w="432"/>
        <w:gridCol w:w="2486"/>
        <w:gridCol w:w="3610"/>
      </w:tblGrid>
      <w:tr w14:paraId="0DA55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5000" w:type="pct"/>
            <w:gridSpan w:val="6"/>
            <w:vAlign w:val="center"/>
          </w:tcPr>
          <w:p w14:paraId="75C5840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30"/>
                <w:szCs w:val="30"/>
              </w:rPr>
              <w:t>产品技术规格书（摇头灯系列）</w:t>
            </w:r>
          </w:p>
        </w:tc>
      </w:tr>
      <w:tr w14:paraId="621CC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600" w:type="pct"/>
            <w:gridSpan w:val="2"/>
            <w:shd w:val="clear" w:color="auto" w:fill="D7D7D7" w:themeFill="background1" w:themeFillShade="D8"/>
            <w:vAlign w:val="center"/>
          </w:tcPr>
          <w:p w14:paraId="7FA84F0C">
            <w:pPr>
              <w:jc w:val="center"/>
              <w:rPr>
                <w:b/>
                <w:sz w:val="13"/>
                <w:szCs w:val="13"/>
              </w:rPr>
            </w:pPr>
            <w:r>
              <w:rPr>
                <w:rFonts w:hint="eastAsia"/>
                <w:b/>
                <w:szCs w:val="21"/>
              </w:rPr>
              <w:t>产品图片</w:t>
            </w:r>
          </w:p>
        </w:tc>
        <w:tc>
          <w:tcPr>
            <w:tcW w:w="3399" w:type="pct"/>
            <w:gridSpan w:val="4"/>
            <w:shd w:val="clear" w:color="auto" w:fill="D7D7D7" w:themeFill="background1" w:themeFillShade="D8"/>
            <w:vAlign w:val="center"/>
          </w:tcPr>
          <w:p w14:paraId="300218DF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产品尺寸图</w:t>
            </w:r>
          </w:p>
        </w:tc>
      </w:tr>
      <w:tr w14:paraId="31C06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5" w:hRule="atLeast"/>
          <w:jc w:val="center"/>
        </w:trPr>
        <w:tc>
          <w:tcPr>
            <w:tcW w:w="1600" w:type="pct"/>
            <w:gridSpan w:val="2"/>
            <w:vAlign w:val="center"/>
          </w:tcPr>
          <w:p w14:paraId="31FF1C2B">
            <w:pPr>
              <w:jc w:val="center"/>
              <w:rPr>
                <w:b/>
                <w:sz w:val="30"/>
                <w:szCs w:val="30"/>
              </w:rPr>
            </w:pPr>
            <w:r>
              <w:drawing>
                <wp:inline distT="0" distB="0" distL="0" distR="0">
                  <wp:extent cx="1987550" cy="3599815"/>
                  <wp:effectExtent l="0" t="0" r="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8114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9" w:type="pct"/>
            <w:gridSpan w:val="4"/>
            <w:vAlign w:val="center"/>
          </w:tcPr>
          <w:p w14:paraId="01397B04">
            <w:pPr>
              <w:jc w:val="center"/>
              <w:rPr>
                <w:rFonts w:hint="eastAsia" w:eastAsiaTheme="minorEastAsia"/>
                <w:b/>
                <w:sz w:val="30"/>
                <w:szCs w:val="30"/>
                <w:lang w:eastAsia="zh-CN"/>
              </w:rPr>
            </w:pPr>
            <w:r>
              <w:rPr>
                <w:rFonts w:hint="eastAsia" w:eastAsiaTheme="minorEastAsia"/>
                <w:b/>
                <w:sz w:val="30"/>
                <w:szCs w:val="30"/>
                <w:lang w:eastAsia="zh-CN"/>
              </w:rPr>
              <w:drawing>
                <wp:inline distT="0" distB="0" distL="114300" distR="114300">
                  <wp:extent cx="3251200" cy="3239770"/>
                  <wp:effectExtent l="0" t="0" r="6350" b="17780"/>
                  <wp:docPr id="4" name="图片 4" descr="ad0a7ce56bb227754d5e82658d49d2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ad0a7ce56bb227754d5e82658d49d2b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1200" cy="3239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20CC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3369" w:type="pct"/>
            <w:gridSpan w:val="5"/>
            <w:shd w:val="clear" w:color="auto" w:fill="D7D7D7" w:themeFill="background1" w:themeFillShade="D8"/>
            <w:vAlign w:val="center"/>
          </w:tcPr>
          <w:p w14:paraId="25727A54">
            <w:pPr>
              <w:snapToGrid w:val="0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灯具规格</w:t>
            </w:r>
          </w:p>
        </w:tc>
        <w:tc>
          <w:tcPr>
            <w:tcW w:w="1630" w:type="pct"/>
            <w:shd w:val="clear" w:color="auto" w:fill="D7D7D7" w:themeFill="background1" w:themeFillShade="D8"/>
            <w:vAlign w:val="center"/>
          </w:tcPr>
          <w:p w14:paraId="040E22F6">
            <w:pPr>
              <w:shd w:val="clear" w:color="auto" w:fill="D7D7D7" w:themeFill="background1" w:themeFillShade="D8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参数</w:t>
            </w:r>
          </w:p>
        </w:tc>
      </w:tr>
      <w:tr w14:paraId="16BD8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39" w:type="pct"/>
            <w:vMerge w:val="restart"/>
            <w:vAlign w:val="center"/>
          </w:tcPr>
          <w:p w14:paraId="7B37906A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产品名称</w:t>
            </w:r>
          </w:p>
        </w:tc>
        <w:tc>
          <w:tcPr>
            <w:tcW w:w="1161" w:type="pct"/>
            <w:vMerge w:val="restart"/>
            <w:vAlign w:val="center"/>
          </w:tcPr>
          <w:p w14:paraId="32D9B2F4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户外防水摇头切割灯</w:t>
            </w:r>
          </w:p>
        </w:tc>
        <w:tc>
          <w:tcPr>
            <w:tcW w:w="449" w:type="pct"/>
            <w:vAlign w:val="center"/>
          </w:tcPr>
          <w:p w14:paraId="56425094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产品型号</w:t>
            </w:r>
          </w:p>
        </w:tc>
        <w:tc>
          <w:tcPr>
            <w:tcW w:w="1319" w:type="pct"/>
            <w:gridSpan w:val="2"/>
            <w:vAlign w:val="center"/>
          </w:tcPr>
          <w:p w14:paraId="34C8BD95">
            <w:pPr>
              <w:snapToGrid w:val="0"/>
              <w:jc w:val="center"/>
              <w:rPr>
                <w:rFonts w:asciiTheme="minorEastAsia" w:hAnsiTheme="minorEastAsia" w:cstheme="minorEastAsia"/>
                <w:b/>
                <w:sz w:val="15"/>
                <w:szCs w:val="15"/>
                <w:highlight w:val="none"/>
              </w:rPr>
            </w:pPr>
            <w:r>
              <w:rPr>
                <w:rFonts w:asciiTheme="minorEastAsia" w:hAnsiTheme="minorEastAsia" w:cstheme="minorEastAsia"/>
                <w:b/>
                <w:sz w:val="15"/>
                <w:szCs w:val="15"/>
                <w:highlight w:val="none"/>
              </w:rPr>
              <w:t xml:space="preserve">800BSWF </w:t>
            </w:r>
            <w:r>
              <w:rPr>
                <w:rFonts w:hint="eastAsia" w:asciiTheme="minorEastAsia" w:hAnsiTheme="minorEastAsia" w:cstheme="minorEastAsia"/>
                <w:b/>
                <w:sz w:val="15"/>
                <w:szCs w:val="15"/>
                <w:highlight w:val="none"/>
              </w:rPr>
              <w:t>IP</w:t>
            </w:r>
          </w:p>
        </w:tc>
        <w:tc>
          <w:tcPr>
            <w:tcW w:w="1630" w:type="pct"/>
            <w:vMerge w:val="restart"/>
            <w:vAlign w:val="center"/>
          </w:tcPr>
          <w:p w14:paraId="64B57AE9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输入：AC100V-240V 50/60HZ</w:t>
            </w:r>
          </w:p>
          <w:p w14:paraId="2C4771A4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功耗：935W</w:t>
            </w:r>
          </w:p>
          <w:p w14:paraId="08031795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pacing w:val="-2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光源：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-2"/>
                <w:sz w:val="15"/>
                <w:szCs w:val="15"/>
                <w:highlight w:val="none"/>
              </w:rPr>
              <w:t>800WLED</w:t>
            </w:r>
          </w:p>
          <w:p w14:paraId="08486821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光源预期使用寿命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eastAsia="zh-CN"/>
              </w:rPr>
              <w:t>：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</w:rPr>
              <w:t>20000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小时*数据由光源供应商提供</w:t>
            </w:r>
          </w:p>
          <w:p w14:paraId="0C14276E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出光镜头直径：140mm</w:t>
            </w:r>
          </w:p>
          <w:p w14:paraId="42001DB4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光束角：</w:t>
            </w:r>
            <w:r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6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°-50°</w:t>
            </w:r>
          </w:p>
          <w:p w14:paraId="12F01227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CCT：7500K</w:t>
            </w:r>
          </w:p>
          <w:p w14:paraId="2FC981DF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CRI：标准模式 Ra&gt;70 高显指模式 Ra 90</w:t>
            </w:r>
          </w:p>
          <w:p w14:paraId="72A55922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工作温度：-10-40℃</w:t>
            </w:r>
          </w:p>
          <w:p w14:paraId="5C5204B4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控制模式：DMX512，主从，自走，RDM</w:t>
            </w:r>
          </w:p>
          <w:p w14:paraId="2AB403AC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通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道：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37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通道</w:t>
            </w:r>
          </w:p>
          <w:p w14:paraId="21E71C5A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颜色盘：一个颜色盘 6 种颜色+白圆 </w:t>
            </w:r>
          </w:p>
          <w:p w14:paraId="15A3B95E">
            <w:pPr>
              <w:snapToGrid w:val="0"/>
              <w:jc w:val="left"/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图案盘1：一个固定图案盘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6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 种图案+白圆</w:t>
            </w:r>
          </w:p>
          <w:p w14:paraId="095BDF62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图案盘2：一个旋转图案盘 7 种图案+白圆，可更换</w:t>
            </w:r>
          </w:p>
          <w:p w14:paraId="62662C89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CMY：线性 CMY 混色系统</w:t>
            </w:r>
          </w:p>
          <w:p w14:paraId="2C47A886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CTO：线性CTO2500-6500K</w:t>
            </w:r>
          </w:p>
          <w:p w14:paraId="298605CB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效果盘：1个效果盘，出众的水纹效果</w:t>
            </w:r>
          </w:p>
          <w:p w14:paraId="0DE31471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光圈：一个机械线性光圈6%~100%顺滑调整</w:t>
            </w:r>
          </w:p>
          <w:p w14:paraId="4D03FEE5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棱镜：1个4棱镜可双向旋转</w:t>
            </w:r>
          </w:p>
          <w:p w14:paraId="2E7BEE26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雾化：1个独立雾化效果，光斑柔和自然</w:t>
            </w:r>
          </w:p>
          <w:p w14:paraId="653F1227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调光：0-100％顺滑调光</w:t>
            </w:r>
          </w:p>
          <w:p w14:paraId="390C9900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频闪：1-25次/秒，速度可调</w:t>
            </w:r>
          </w:p>
          <w:p w14:paraId="4166AA92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IP 等级：IP66，防水</w:t>
            </w:r>
          </w:p>
          <w:p w14:paraId="02D92FC2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水平移动：540 度 16 位</w:t>
            </w:r>
          </w:p>
          <w:p w14:paraId="0A1FBEAE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垂直移动：270 度 16 位</w:t>
            </w:r>
          </w:p>
          <w:p w14:paraId="74F35267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显示：带4个触摸按钮的 LCD 显示屏</w:t>
            </w:r>
          </w:p>
          <w:p w14:paraId="58F06734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冷却风扇：静音风扇，速度可变</w:t>
            </w:r>
          </w:p>
          <w:p w14:paraId="1E459CE8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机身：镁合金</w:t>
            </w:r>
          </w:p>
          <w:p w14:paraId="41CF6BA0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信号连接：DMX 3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芯/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输入/输出 + 5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芯/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输入/输出</w:t>
            </w:r>
          </w:p>
          <w:p w14:paraId="058A6127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电源连接：Powercon 输入/输出</w:t>
            </w:r>
          </w:p>
          <w:p w14:paraId="52FF1A33">
            <w:pPr>
              <w:snapToGrid w:val="0"/>
              <w:jc w:val="left"/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产品尺寸：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716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*410*277mm </w:t>
            </w:r>
          </w:p>
          <w:p w14:paraId="757F92E3">
            <w:pPr>
              <w:snapToGrid w:val="0"/>
              <w:jc w:val="left"/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包装尺寸：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800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*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490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*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450m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m</w:t>
            </w:r>
            <w:bookmarkStart w:id="0" w:name="_GoBack"/>
            <w:bookmarkEnd w:id="0"/>
          </w:p>
          <w:p w14:paraId="3D1FB6FC">
            <w:pPr>
              <w:snapToGrid w:val="0"/>
              <w:jc w:val="left"/>
              <w:rPr>
                <w:rFonts w:hint="default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净重：2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8kg</w:t>
            </w:r>
          </w:p>
          <w:p w14:paraId="080C9259">
            <w:pPr>
              <w:snapToGrid w:val="0"/>
              <w:jc w:val="left"/>
              <w:rPr>
                <w:rFonts w:hint="default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毛重：31kg</w:t>
            </w:r>
          </w:p>
          <w:p w14:paraId="577E7572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</w:p>
        </w:tc>
      </w:tr>
      <w:tr w14:paraId="45F66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39" w:type="pct"/>
            <w:vMerge w:val="continue"/>
            <w:vAlign w:val="center"/>
          </w:tcPr>
          <w:p w14:paraId="5934D145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</w:p>
        </w:tc>
        <w:tc>
          <w:tcPr>
            <w:tcW w:w="1161" w:type="pct"/>
            <w:vMerge w:val="continue"/>
            <w:vAlign w:val="center"/>
          </w:tcPr>
          <w:p w14:paraId="742F2344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</w:p>
        </w:tc>
        <w:tc>
          <w:tcPr>
            <w:tcW w:w="449" w:type="pct"/>
            <w:vAlign w:val="center"/>
          </w:tcPr>
          <w:p w14:paraId="4606C727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灯具颜色</w:t>
            </w:r>
          </w:p>
        </w:tc>
        <w:tc>
          <w:tcPr>
            <w:tcW w:w="1319" w:type="pct"/>
            <w:gridSpan w:val="2"/>
            <w:vAlign w:val="center"/>
          </w:tcPr>
          <w:p w14:paraId="6C2D2903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黑色</w:t>
            </w:r>
          </w:p>
        </w:tc>
        <w:tc>
          <w:tcPr>
            <w:tcW w:w="1630" w:type="pct"/>
            <w:vMerge w:val="continue"/>
            <w:vAlign w:val="center"/>
          </w:tcPr>
          <w:p w14:paraId="1A2034C3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</w:p>
        </w:tc>
      </w:tr>
      <w:tr w14:paraId="6ECBE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39" w:type="pct"/>
            <w:vAlign w:val="center"/>
          </w:tcPr>
          <w:p w14:paraId="52B0D6F9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净    重</w:t>
            </w:r>
          </w:p>
        </w:tc>
        <w:tc>
          <w:tcPr>
            <w:tcW w:w="1161" w:type="pct"/>
            <w:vAlign w:val="center"/>
          </w:tcPr>
          <w:p w14:paraId="284D77DA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28kg</w:t>
            </w:r>
          </w:p>
        </w:tc>
        <w:tc>
          <w:tcPr>
            <w:tcW w:w="449" w:type="pct"/>
            <w:vAlign w:val="center"/>
          </w:tcPr>
          <w:p w14:paraId="059C8F21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毛重包装</w:t>
            </w:r>
          </w:p>
        </w:tc>
        <w:tc>
          <w:tcPr>
            <w:tcW w:w="1319" w:type="pct"/>
            <w:gridSpan w:val="2"/>
            <w:vAlign w:val="center"/>
          </w:tcPr>
          <w:p w14:paraId="182FB385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3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kg</w:t>
            </w:r>
          </w:p>
        </w:tc>
        <w:tc>
          <w:tcPr>
            <w:tcW w:w="1630" w:type="pct"/>
            <w:vMerge w:val="continue"/>
            <w:vAlign w:val="center"/>
          </w:tcPr>
          <w:p w14:paraId="752802A8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</w:p>
        </w:tc>
      </w:tr>
      <w:tr w14:paraId="6ECAE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439" w:type="pct"/>
            <w:vAlign w:val="center"/>
          </w:tcPr>
          <w:p w14:paraId="56214BBE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产品尺寸</w:t>
            </w:r>
          </w:p>
        </w:tc>
        <w:tc>
          <w:tcPr>
            <w:tcW w:w="1161" w:type="pct"/>
            <w:vAlign w:val="center"/>
          </w:tcPr>
          <w:p w14:paraId="68505A8A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716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*410*277mm</w:t>
            </w:r>
          </w:p>
        </w:tc>
        <w:tc>
          <w:tcPr>
            <w:tcW w:w="449" w:type="pct"/>
            <w:vAlign w:val="center"/>
          </w:tcPr>
          <w:p w14:paraId="12F34C48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包装尺寸</w:t>
            </w:r>
          </w:p>
        </w:tc>
        <w:tc>
          <w:tcPr>
            <w:tcW w:w="1319" w:type="pct"/>
            <w:gridSpan w:val="2"/>
            <w:vAlign w:val="center"/>
          </w:tcPr>
          <w:p w14:paraId="3A77A7D6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800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*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490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*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450m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1630" w:type="pct"/>
            <w:vMerge w:val="continue"/>
            <w:vAlign w:val="center"/>
          </w:tcPr>
          <w:p w14:paraId="4B9AD77A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</w:p>
        </w:tc>
      </w:tr>
      <w:tr w14:paraId="5A7D0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39" w:type="pct"/>
            <w:vAlign w:val="center"/>
          </w:tcPr>
          <w:p w14:paraId="279D6E9F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防护等级</w:t>
            </w:r>
          </w:p>
        </w:tc>
        <w:tc>
          <w:tcPr>
            <w:tcW w:w="1161" w:type="pct"/>
            <w:vAlign w:val="center"/>
          </w:tcPr>
          <w:p w14:paraId="6AE59454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IP66</w:t>
            </w:r>
          </w:p>
        </w:tc>
        <w:tc>
          <w:tcPr>
            <w:tcW w:w="449" w:type="pct"/>
            <w:vAlign w:val="center"/>
          </w:tcPr>
          <w:p w14:paraId="0D504E94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灯具材料</w:t>
            </w:r>
          </w:p>
        </w:tc>
        <w:tc>
          <w:tcPr>
            <w:tcW w:w="1319" w:type="pct"/>
            <w:gridSpan w:val="2"/>
            <w:vAlign w:val="center"/>
          </w:tcPr>
          <w:p w14:paraId="5E44AA00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全镁合金机身</w:t>
            </w:r>
          </w:p>
        </w:tc>
        <w:tc>
          <w:tcPr>
            <w:tcW w:w="1630" w:type="pct"/>
            <w:vMerge w:val="continue"/>
            <w:vAlign w:val="center"/>
          </w:tcPr>
          <w:p w14:paraId="534B15A2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</w:p>
        </w:tc>
      </w:tr>
      <w:tr w14:paraId="43D58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39" w:type="pct"/>
            <w:vAlign w:val="center"/>
          </w:tcPr>
          <w:p w14:paraId="600021B7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</w:p>
        </w:tc>
        <w:tc>
          <w:tcPr>
            <w:tcW w:w="1161" w:type="pct"/>
            <w:vAlign w:val="center"/>
          </w:tcPr>
          <w:p w14:paraId="588E737B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</w:p>
        </w:tc>
        <w:tc>
          <w:tcPr>
            <w:tcW w:w="449" w:type="pct"/>
            <w:vAlign w:val="center"/>
          </w:tcPr>
          <w:p w14:paraId="696894D7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</w:p>
        </w:tc>
        <w:tc>
          <w:tcPr>
            <w:tcW w:w="1319" w:type="pct"/>
            <w:gridSpan w:val="2"/>
            <w:vAlign w:val="center"/>
          </w:tcPr>
          <w:p w14:paraId="59ECE4C5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</w:p>
        </w:tc>
        <w:tc>
          <w:tcPr>
            <w:tcW w:w="1630" w:type="pct"/>
            <w:vMerge w:val="continue"/>
            <w:vAlign w:val="center"/>
          </w:tcPr>
          <w:p w14:paraId="00975B50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6FDA5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600" w:type="pct"/>
            <w:gridSpan w:val="2"/>
            <w:shd w:val="clear" w:color="auto" w:fill="D7D7D7" w:themeFill="background1" w:themeFillShade="D8"/>
            <w:vAlign w:val="center"/>
          </w:tcPr>
          <w:p w14:paraId="5BF24F99">
            <w:pPr>
              <w:snapToGrid w:val="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光学系统</w:t>
            </w:r>
          </w:p>
        </w:tc>
        <w:tc>
          <w:tcPr>
            <w:tcW w:w="1768" w:type="pct"/>
            <w:gridSpan w:val="3"/>
            <w:shd w:val="clear" w:color="auto" w:fill="D7D7D7" w:themeFill="background1" w:themeFillShade="D8"/>
            <w:vAlign w:val="center"/>
          </w:tcPr>
          <w:p w14:paraId="0C6AD27A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效果系统</w:t>
            </w:r>
          </w:p>
        </w:tc>
        <w:tc>
          <w:tcPr>
            <w:tcW w:w="1630" w:type="pct"/>
            <w:vMerge w:val="continue"/>
            <w:vAlign w:val="center"/>
          </w:tcPr>
          <w:p w14:paraId="4DDE6CF4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5FB2B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39" w:type="pct"/>
            <w:vAlign w:val="center"/>
          </w:tcPr>
          <w:p w14:paraId="27B39938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光源信息</w:t>
            </w:r>
          </w:p>
        </w:tc>
        <w:tc>
          <w:tcPr>
            <w:tcW w:w="1161" w:type="pct"/>
            <w:vAlign w:val="center"/>
          </w:tcPr>
          <w:p w14:paraId="1D688845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800W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LED</w:t>
            </w:r>
          </w:p>
        </w:tc>
        <w:tc>
          <w:tcPr>
            <w:tcW w:w="449" w:type="pct"/>
            <w:vAlign w:val="center"/>
          </w:tcPr>
          <w:p w14:paraId="07C17B42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旋转图案</w:t>
            </w:r>
          </w:p>
        </w:tc>
        <w:tc>
          <w:tcPr>
            <w:tcW w:w="1319" w:type="pct"/>
            <w:gridSpan w:val="2"/>
            <w:vAlign w:val="center"/>
          </w:tcPr>
          <w:p w14:paraId="0F43C951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一个旋转图案盘 7 种图案+白圆，可更换</w:t>
            </w:r>
          </w:p>
        </w:tc>
        <w:tc>
          <w:tcPr>
            <w:tcW w:w="1630" w:type="pct"/>
            <w:vMerge w:val="continue"/>
            <w:shd w:val="clear" w:color="auto" w:fill="auto"/>
            <w:vAlign w:val="center"/>
          </w:tcPr>
          <w:p w14:paraId="05AF51BE">
            <w:pPr>
              <w:tabs>
                <w:tab w:val="left" w:pos="885"/>
              </w:tabs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</w:p>
        </w:tc>
      </w:tr>
      <w:tr w14:paraId="3A39A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39" w:type="pct"/>
            <w:vAlign w:val="center"/>
          </w:tcPr>
          <w:p w14:paraId="0B2D873B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光源寿命</w:t>
            </w:r>
          </w:p>
        </w:tc>
        <w:tc>
          <w:tcPr>
            <w:tcW w:w="1161" w:type="pct"/>
            <w:vAlign w:val="center"/>
          </w:tcPr>
          <w:p w14:paraId="145C11BF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20000小时*数据由光源供应商提供</w:t>
            </w:r>
          </w:p>
        </w:tc>
        <w:tc>
          <w:tcPr>
            <w:tcW w:w="449" w:type="pct"/>
            <w:vAlign w:val="center"/>
          </w:tcPr>
          <w:p w14:paraId="18187A66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固定图案</w:t>
            </w:r>
          </w:p>
        </w:tc>
        <w:tc>
          <w:tcPr>
            <w:tcW w:w="1319" w:type="pct"/>
            <w:gridSpan w:val="2"/>
            <w:vAlign w:val="center"/>
          </w:tcPr>
          <w:p w14:paraId="6E33F9B1">
            <w:pPr>
              <w:snapToGrid w:val="0"/>
              <w:jc w:val="left"/>
              <w:rPr>
                <w:rFonts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1个固定图案盘</w:t>
            </w:r>
            <w:r>
              <w:rPr>
                <w:rFonts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6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种图案，可变速抖动</w:t>
            </w:r>
          </w:p>
        </w:tc>
        <w:tc>
          <w:tcPr>
            <w:tcW w:w="1630" w:type="pct"/>
            <w:vMerge w:val="continue"/>
            <w:shd w:val="clear" w:color="auto" w:fill="auto"/>
            <w:vAlign w:val="center"/>
          </w:tcPr>
          <w:p w14:paraId="33416808">
            <w:pPr>
              <w:tabs>
                <w:tab w:val="left" w:pos="885"/>
              </w:tabs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</w:p>
        </w:tc>
      </w:tr>
      <w:tr w14:paraId="093C9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39" w:type="pct"/>
            <w:vAlign w:val="center"/>
          </w:tcPr>
          <w:p w14:paraId="7ACE6F4C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光束角度</w:t>
            </w:r>
          </w:p>
        </w:tc>
        <w:tc>
          <w:tcPr>
            <w:tcW w:w="1161" w:type="pct"/>
            <w:vAlign w:val="center"/>
          </w:tcPr>
          <w:p w14:paraId="3DEF1A8E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6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°-</w:t>
            </w:r>
            <w:r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50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°</w:t>
            </w:r>
          </w:p>
        </w:tc>
        <w:tc>
          <w:tcPr>
            <w:tcW w:w="449" w:type="pct"/>
            <w:vAlign w:val="center"/>
          </w:tcPr>
          <w:p w14:paraId="2AE4A07B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颜色</w:t>
            </w:r>
          </w:p>
        </w:tc>
        <w:tc>
          <w:tcPr>
            <w:tcW w:w="1319" w:type="pct"/>
            <w:gridSpan w:val="2"/>
            <w:vAlign w:val="center"/>
          </w:tcPr>
          <w:p w14:paraId="77DA8C1A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CMY 混色系统</w:t>
            </w:r>
          </w:p>
        </w:tc>
        <w:tc>
          <w:tcPr>
            <w:tcW w:w="1630" w:type="pct"/>
            <w:vMerge w:val="continue"/>
            <w:vAlign w:val="center"/>
          </w:tcPr>
          <w:p w14:paraId="3C78A035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</w:p>
        </w:tc>
      </w:tr>
      <w:tr w14:paraId="377C7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39" w:type="pct"/>
            <w:vAlign w:val="center"/>
          </w:tcPr>
          <w:p w14:paraId="3B1A4A6B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色    温</w:t>
            </w:r>
          </w:p>
        </w:tc>
        <w:tc>
          <w:tcPr>
            <w:tcW w:w="1161" w:type="pct"/>
            <w:vAlign w:val="center"/>
          </w:tcPr>
          <w:p w14:paraId="5CA105BE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线性CTO2500-6500K</w:t>
            </w:r>
          </w:p>
        </w:tc>
        <w:tc>
          <w:tcPr>
            <w:tcW w:w="449" w:type="pct"/>
            <w:vAlign w:val="center"/>
          </w:tcPr>
          <w:p w14:paraId="4F4A52EF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棱镜</w:t>
            </w:r>
          </w:p>
        </w:tc>
        <w:tc>
          <w:tcPr>
            <w:tcW w:w="1319" w:type="pct"/>
            <w:gridSpan w:val="2"/>
            <w:vAlign w:val="center"/>
          </w:tcPr>
          <w:p w14:paraId="46B973D0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1个4棱镜可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双向变速旋转</w:t>
            </w:r>
          </w:p>
        </w:tc>
        <w:tc>
          <w:tcPr>
            <w:tcW w:w="1630" w:type="pct"/>
            <w:vMerge w:val="continue"/>
            <w:vAlign w:val="center"/>
          </w:tcPr>
          <w:p w14:paraId="61A5FB02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</w:p>
        </w:tc>
      </w:tr>
      <w:tr w14:paraId="59F95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39" w:type="pct"/>
            <w:vAlign w:val="center"/>
          </w:tcPr>
          <w:p w14:paraId="11DF3FE4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调光</w:t>
            </w:r>
          </w:p>
        </w:tc>
        <w:tc>
          <w:tcPr>
            <w:tcW w:w="1161" w:type="pct"/>
            <w:vAlign w:val="center"/>
          </w:tcPr>
          <w:p w14:paraId="106193C4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0-100%顺滑调光，4 种调光模式可选</w:t>
            </w:r>
          </w:p>
        </w:tc>
        <w:tc>
          <w:tcPr>
            <w:tcW w:w="449" w:type="pct"/>
            <w:vAlign w:val="center"/>
          </w:tcPr>
          <w:p w14:paraId="2C357258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雾化</w:t>
            </w:r>
          </w:p>
        </w:tc>
        <w:tc>
          <w:tcPr>
            <w:tcW w:w="1319" w:type="pct"/>
            <w:gridSpan w:val="2"/>
            <w:vAlign w:val="center"/>
          </w:tcPr>
          <w:p w14:paraId="6098AE53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1个独立雾化效果，光斑柔和自然</w:t>
            </w:r>
          </w:p>
        </w:tc>
        <w:tc>
          <w:tcPr>
            <w:tcW w:w="1630" w:type="pct"/>
            <w:vMerge w:val="continue"/>
            <w:vAlign w:val="center"/>
          </w:tcPr>
          <w:p w14:paraId="24ACBB47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</w:p>
        </w:tc>
      </w:tr>
      <w:tr w14:paraId="269C8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39" w:type="pct"/>
            <w:vAlign w:val="center"/>
          </w:tcPr>
          <w:p w14:paraId="15401AC6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调焦</w:t>
            </w:r>
          </w:p>
        </w:tc>
        <w:tc>
          <w:tcPr>
            <w:tcW w:w="1161" w:type="pct"/>
            <w:vAlign w:val="center"/>
          </w:tcPr>
          <w:p w14:paraId="0E6B28BE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0~100%电子线性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高清调焦</w:t>
            </w:r>
          </w:p>
        </w:tc>
        <w:tc>
          <w:tcPr>
            <w:tcW w:w="449" w:type="pct"/>
            <w:vAlign w:val="center"/>
          </w:tcPr>
          <w:p w14:paraId="6CB01161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频闪</w:t>
            </w:r>
          </w:p>
        </w:tc>
        <w:tc>
          <w:tcPr>
            <w:tcW w:w="1319" w:type="pct"/>
            <w:gridSpan w:val="2"/>
            <w:vAlign w:val="center"/>
          </w:tcPr>
          <w:p w14:paraId="3EE433D9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频率最高可以达到25Hz，多种频闪效果</w:t>
            </w:r>
          </w:p>
        </w:tc>
        <w:tc>
          <w:tcPr>
            <w:tcW w:w="1630" w:type="pct"/>
            <w:vMerge w:val="continue"/>
            <w:vAlign w:val="center"/>
          </w:tcPr>
          <w:p w14:paraId="18427A73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</w:p>
        </w:tc>
      </w:tr>
      <w:tr w14:paraId="25663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39" w:type="pct"/>
            <w:vAlign w:val="center"/>
          </w:tcPr>
          <w:p w14:paraId="2630C7EC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显指</w:t>
            </w:r>
          </w:p>
        </w:tc>
        <w:tc>
          <w:tcPr>
            <w:tcW w:w="1161" w:type="pct"/>
            <w:vAlign w:val="center"/>
          </w:tcPr>
          <w:p w14:paraId="278A814C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标准模式 Ra&gt;70 高显指模式 Ra 90</w:t>
            </w:r>
          </w:p>
        </w:tc>
        <w:tc>
          <w:tcPr>
            <w:tcW w:w="449" w:type="pct"/>
            <w:vAlign w:val="center"/>
          </w:tcPr>
          <w:p w14:paraId="3EB65AFD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效果盘</w:t>
            </w:r>
          </w:p>
        </w:tc>
        <w:tc>
          <w:tcPr>
            <w:tcW w:w="1319" w:type="pct"/>
            <w:gridSpan w:val="2"/>
            <w:vAlign w:val="center"/>
          </w:tcPr>
          <w:p w14:paraId="5C717C98">
            <w:pPr>
              <w:snapToGrid w:val="0"/>
              <w:jc w:val="left"/>
              <w:rPr>
                <w:rFonts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1个效果盘，出众的水纹效果</w:t>
            </w:r>
          </w:p>
        </w:tc>
        <w:tc>
          <w:tcPr>
            <w:tcW w:w="1630" w:type="pct"/>
            <w:vMerge w:val="continue"/>
            <w:vAlign w:val="center"/>
          </w:tcPr>
          <w:p w14:paraId="3611DE2D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</w:p>
        </w:tc>
      </w:tr>
      <w:tr w14:paraId="6EAF4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39" w:type="pct"/>
            <w:vAlign w:val="center"/>
          </w:tcPr>
          <w:p w14:paraId="6F888CE4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光圈</w:t>
            </w:r>
          </w:p>
        </w:tc>
        <w:tc>
          <w:tcPr>
            <w:tcW w:w="1161" w:type="pct"/>
            <w:vAlign w:val="center"/>
          </w:tcPr>
          <w:p w14:paraId="48B7C519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一个机械线性光圈6%~100%顺滑调整</w:t>
            </w:r>
          </w:p>
        </w:tc>
        <w:tc>
          <w:tcPr>
            <w:tcW w:w="449" w:type="pct"/>
            <w:vAlign w:val="center"/>
          </w:tcPr>
          <w:p w14:paraId="781A8909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</w:p>
        </w:tc>
        <w:tc>
          <w:tcPr>
            <w:tcW w:w="1319" w:type="pct"/>
            <w:gridSpan w:val="2"/>
            <w:vAlign w:val="center"/>
          </w:tcPr>
          <w:p w14:paraId="5113F24C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</w:p>
        </w:tc>
        <w:tc>
          <w:tcPr>
            <w:tcW w:w="1630" w:type="pct"/>
            <w:vMerge w:val="continue"/>
            <w:vAlign w:val="center"/>
          </w:tcPr>
          <w:p w14:paraId="35B6BCA8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</w:p>
        </w:tc>
      </w:tr>
      <w:tr w14:paraId="3D405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600" w:type="pct"/>
            <w:gridSpan w:val="2"/>
            <w:shd w:val="clear" w:color="auto" w:fill="D7D7D7" w:themeFill="background1" w:themeFillShade="D8"/>
            <w:vAlign w:val="center"/>
          </w:tcPr>
          <w:p w14:paraId="1E0E6FAD">
            <w:pPr>
              <w:snapToGrid w:val="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电气连接</w:t>
            </w:r>
          </w:p>
        </w:tc>
        <w:tc>
          <w:tcPr>
            <w:tcW w:w="1768" w:type="pct"/>
            <w:gridSpan w:val="3"/>
            <w:shd w:val="clear" w:color="auto" w:fill="D7D7D7" w:themeFill="background1" w:themeFillShade="D8"/>
            <w:vAlign w:val="center"/>
          </w:tcPr>
          <w:p w14:paraId="3948C2F3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控制系统</w:t>
            </w:r>
          </w:p>
        </w:tc>
        <w:tc>
          <w:tcPr>
            <w:tcW w:w="1630" w:type="pct"/>
            <w:vMerge w:val="continue"/>
            <w:vAlign w:val="center"/>
          </w:tcPr>
          <w:p w14:paraId="7D134321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3CAB3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39" w:type="pct"/>
            <w:vAlign w:val="center"/>
          </w:tcPr>
          <w:p w14:paraId="18B144A8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输入电压</w:t>
            </w:r>
          </w:p>
        </w:tc>
        <w:tc>
          <w:tcPr>
            <w:tcW w:w="1161" w:type="pct"/>
            <w:vAlign w:val="center"/>
          </w:tcPr>
          <w:p w14:paraId="37AD1E5A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AC1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0V-240V，50/60HZ</w:t>
            </w:r>
          </w:p>
        </w:tc>
        <w:tc>
          <w:tcPr>
            <w:tcW w:w="449" w:type="pct"/>
            <w:vAlign w:val="center"/>
          </w:tcPr>
          <w:p w14:paraId="79C725E6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机械运动</w:t>
            </w:r>
          </w:p>
        </w:tc>
        <w:tc>
          <w:tcPr>
            <w:tcW w:w="1319" w:type="pct"/>
            <w:gridSpan w:val="2"/>
            <w:vAlign w:val="center"/>
          </w:tcPr>
          <w:p w14:paraId="0F448E10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水平扫描角度540°,垂直扫描角270°,自动回位纠正及16bit精度微调功能</w:t>
            </w:r>
          </w:p>
        </w:tc>
        <w:tc>
          <w:tcPr>
            <w:tcW w:w="1630" w:type="pct"/>
            <w:vMerge w:val="continue"/>
            <w:vAlign w:val="center"/>
          </w:tcPr>
          <w:p w14:paraId="168724C0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</w:p>
        </w:tc>
      </w:tr>
      <w:tr w14:paraId="29E96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39" w:type="pct"/>
            <w:vAlign w:val="center"/>
          </w:tcPr>
          <w:p w14:paraId="6A898D64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整灯功率</w:t>
            </w:r>
          </w:p>
        </w:tc>
        <w:tc>
          <w:tcPr>
            <w:tcW w:w="1161" w:type="pct"/>
            <w:vAlign w:val="center"/>
          </w:tcPr>
          <w:p w14:paraId="23345BAA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935W</w:t>
            </w:r>
          </w:p>
        </w:tc>
        <w:tc>
          <w:tcPr>
            <w:tcW w:w="449" w:type="pct"/>
            <w:vAlign w:val="center"/>
          </w:tcPr>
          <w:p w14:paraId="6C3C8B43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282828"/>
                <w:sz w:val="15"/>
                <w:szCs w:val="15"/>
                <w:highlight w:val="none"/>
                <w:shd w:val="clear" w:color="auto" w:fill="FFFFFF"/>
              </w:rPr>
              <w:t>通信设计</w:t>
            </w:r>
          </w:p>
        </w:tc>
        <w:tc>
          <w:tcPr>
            <w:tcW w:w="1319" w:type="pct"/>
            <w:gridSpan w:val="2"/>
            <w:vAlign w:val="center"/>
          </w:tcPr>
          <w:p w14:paraId="3AA8AA40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DMX有线/无线传送，通过DMX数据线方便、快捷升级软件</w:t>
            </w:r>
          </w:p>
        </w:tc>
        <w:tc>
          <w:tcPr>
            <w:tcW w:w="1630" w:type="pct"/>
            <w:vMerge w:val="continue"/>
            <w:vAlign w:val="center"/>
          </w:tcPr>
          <w:p w14:paraId="1C08BF49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</w:p>
        </w:tc>
      </w:tr>
      <w:tr w14:paraId="34D21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39" w:type="pct"/>
            <w:vAlign w:val="center"/>
          </w:tcPr>
          <w:p w14:paraId="35A4FE54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信号连接</w:t>
            </w:r>
          </w:p>
        </w:tc>
        <w:tc>
          <w:tcPr>
            <w:tcW w:w="1161" w:type="pct"/>
            <w:vAlign w:val="center"/>
          </w:tcPr>
          <w:p w14:paraId="7F3903EE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3芯/5芯防水信号线&amp;卡侬头插座</w:t>
            </w:r>
          </w:p>
        </w:tc>
        <w:tc>
          <w:tcPr>
            <w:tcW w:w="449" w:type="pct"/>
            <w:vAlign w:val="center"/>
          </w:tcPr>
          <w:p w14:paraId="54000E90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散热系统</w:t>
            </w:r>
          </w:p>
        </w:tc>
        <w:tc>
          <w:tcPr>
            <w:tcW w:w="1319" w:type="pct"/>
            <w:gridSpan w:val="2"/>
            <w:vAlign w:val="center"/>
          </w:tcPr>
          <w:p w14:paraId="706F399C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采用铜管+风扇散热结构与温度智能监控技术，自动调整散热系统，有效控制灯具温度</w:t>
            </w:r>
          </w:p>
        </w:tc>
        <w:tc>
          <w:tcPr>
            <w:tcW w:w="1630" w:type="pct"/>
            <w:vMerge w:val="continue"/>
            <w:vAlign w:val="center"/>
          </w:tcPr>
          <w:p w14:paraId="6E38C720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</w:p>
        </w:tc>
      </w:tr>
      <w:tr w14:paraId="4A737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9" w:type="pct"/>
            <w:vAlign w:val="center"/>
          </w:tcPr>
          <w:p w14:paraId="58C28F71">
            <w:pPr>
              <w:snapToGrid w:val="0"/>
              <w:jc w:val="distribute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电源连接</w:t>
            </w:r>
          </w:p>
        </w:tc>
        <w:tc>
          <w:tcPr>
            <w:tcW w:w="1161" w:type="pct"/>
            <w:vAlign w:val="center"/>
          </w:tcPr>
          <w:p w14:paraId="27599B21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防水电源线输入输出&amp;西尚接头输入输出</w:t>
            </w:r>
          </w:p>
        </w:tc>
        <w:tc>
          <w:tcPr>
            <w:tcW w:w="449" w:type="pct"/>
            <w:vAlign w:val="center"/>
          </w:tcPr>
          <w:p w14:paraId="10957BE6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控制协议</w:t>
            </w:r>
          </w:p>
        </w:tc>
        <w:tc>
          <w:tcPr>
            <w:tcW w:w="1319" w:type="pct"/>
            <w:gridSpan w:val="2"/>
            <w:vAlign w:val="center"/>
          </w:tcPr>
          <w:p w14:paraId="227ABFAA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自走，主从模式，DMX512</w:t>
            </w:r>
          </w:p>
        </w:tc>
        <w:tc>
          <w:tcPr>
            <w:tcW w:w="1630" w:type="pct"/>
            <w:vMerge w:val="continue"/>
            <w:vAlign w:val="center"/>
          </w:tcPr>
          <w:p w14:paraId="3C7EA9CB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</w:p>
        </w:tc>
      </w:tr>
      <w:tr w14:paraId="7C6D2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39" w:type="pct"/>
            <w:vAlign w:val="center"/>
          </w:tcPr>
          <w:p w14:paraId="60F1BE6E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sz w:val="15"/>
                <w:szCs w:val="15"/>
              </w:rPr>
              <w:t>显示屏</w:t>
            </w:r>
          </w:p>
        </w:tc>
        <w:tc>
          <w:tcPr>
            <w:tcW w:w="1161" w:type="pct"/>
            <w:vAlign w:val="center"/>
          </w:tcPr>
          <w:p w14:paraId="205C5966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可查询灯具，灯泡使用时间便于维护</w:t>
            </w:r>
          </w:p>
        </w:tc>
        <w:tc>
          <w:tcPr>
            <w:tcW w:w="449" w:type="pct"/>
            <w:vAlign w:val="center"/>
          </w:tcPr>
          <w:p w14:paraId="649E1C06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通道模式</w:t>
            </w:r>
          </w:p>
        </w:tc>
        <w:tc>
          <w:tcPr>
            <w:tcW w:w="1319" w:type="pct"/>
            <w:gridSpan w:val="2"/>
            <w:vAlign w:val="center"/>
          </w:tcPr>
          <w:p w14:paraId="7ACDEAA9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37CH</w:t>
            </w:r>
          </w:p>
        </w:tc>
        <w:tc>
          <w:tcPr>
            <w:tcW w:w="1630" w:type="pct"/>
            <w:vMerge w:val="continue"/>
            <w:vAlign w:val="center"/>
          </w:tcPr>
          <w:p w14:paraId="29594B6F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</w:p>
        </w:tc>
      </w:tr>
      <w:tr w14:paraId="2CF33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439" w:type="pct"/>
            <w:vAlign w:val="center"/>
          </w:tcPr>
          <w:p w14:paraId="454D49C3">
            <w:pPr>
              <w:snapToGrid w:val="0"/>
              <w:jc w:val="distribute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其他</w:t>
            </w:r>
          </w:p>
        </w:tc>
        <w:tc>
          <w:tcPr>
            <w:tcW w:w="2929" w:type="pct"/>
            <w:gridSpan w:val="4"/>
            <w:vAlign w:val="center"/>
          </w:tcPr>
          <w:p w14:paraId="6C0D921E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630" w:type="pct"/>
            <w:vMerge w:val="continue"/>
            <w:vAlign w:val="center"/>
          </w:tcPr>
          <w:p w14:paraId="22C2BABB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25569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2246" w:type="pct"/>
            <w:gridSpan w:val="4"/>
            <w:shd w:val="clear" w:color="auto" w:fill="auto"/>
            <w:vAlign w:val="center"/>
          </w:tcPr>
          <w:p w14:paraId="1D5EBA61">
            <w:pPr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照度表</w:t>
            </w:r>
          </w:p>
        </w:tc>
        <w:tc>
          <w:tcPr>
            <w:tcW w:w="2753" w:type="pct"/>
            <w:gridSpan w:val="2"/>
            <w:shd w:val="clear" w:color="auto" w:fill="auto"/>
            <w:vAlign w:val="center"/>
          </w:tcPr>
          <w:p w14:paraId="1BAE9833">
            <w:pPr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颜色：一个颜色盘 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6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 种颜色+白圆</w:t>
            </w:r>
          </w:p>
        </w:tc>
      </w:tr>
      <w:tr w14:paraId="21CA6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3" w:hRule="atLeast"/>
          <w:jc w:val="center"/>
        </w:trPr>
        <w:tc>
          <w:tcPr>
            <w:tcW w:w="2246" w:type="pct"/>
            <w:gridSpan w:val="4"/>
            <w:shd w:val="clear" w:color="auto" w:fill="auto"/>
            <w:vAlign w:val="center"/>
          </w:tcPr>
          <w:p w14:paraId="25BCC53E">
            <w:pPr>
              <w:jc w:val="center"/>
            </w:pPr>
            <w:r>
              <w:drawing>
                <wp:inline distT="0" distB="0" distL="0" distR="0">
                  <wp:extent cx="2872105" cy="1799590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2206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3" w:type="pct"/>
            <w:gridSpan w:val="2"/>
            <w:shd w:val="clear" w:color="auto" w:fill="auto"/>
            <w:vAlign w:val="center"/>
          </w:tcPr>
          <w:p w14:paraId="0CFA9429">
            <w:pPr>
              <w:jc w:val="center"/>
            </w:pPr>
            <w:r>
              <w:drawing>
                <wp:inline distT="0" distB="0" distL="114300" distR="114300">
                  <wp:extent cx="1464310" cy="1471295"/>
                  <wp:effectExtent l="0" t="0" r="2540" b="14605"/>
                  <wp:docPr id="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4310" cy="147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DA86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2246" w:type="pct"/>
            <w:gridSpan w:val="4"/>
            <w:shd w:val="clear" w:color="auto" w:fill="D7D7D7" w:themeFill="background1" w:themeFillShade="D8"/>
            <w:vAlign w:val="center"/>
          </w:tcPr>
          <w:p w14:paraId="328F72AA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图案盘</w:t>
            </w:r>
          </w:p>
        </w:tc>
        <w:tc>
          <w:tcPr>
            <w:tcW w:w="2753" w:type="pct"/>
            <w:gridSpan w:val="2"/>
            <w:shd w:val="clear" w:color="auto" w:fill="D7D7D7" w:themeFill="background1" w:themeFillShade="D8"/>
            <w:vAlign w:val="center"/>
          </w:tcPr>
          <w:p w14:paraId="75238670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效果</w:t>
            </w:r>
          </w:p>
        </w:tc>
      </w:tr>
      <w:tr w14:paraId="3E621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6" w:hRule="atLeast"/>
          <w:jc w:val="center"/>
        </w:trPr>
        <w:tc>
          <w:tcPr>
            <w:tcW w:w="2246" w:type="pct"/>
            <w:gridSpan w:val="4"/>
            <w:shd w:val="clear" w:color="auto" w:fill="auto"/>
            <w:vAlign w:val="center"/>
          </w:tcPr>
          <w:p w14:paraId="2B4CEB86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drawing>
                <wp:inline distT="0" distB="0" distL="114300" distR="114300">
                  <wp:extent cx="1692910" cy="1812925"/>
                  <wp:effectExtent l="0" t="0" r="2540" b="15875"/>
                  <wp:docPr id="1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2910" cy="181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90215" cy="747395"/>
                  <wp:effectExtent l="0" t="0" r="635" b="14605"/>
                  <wp:docPr id="5" name="图片 5" descr="a737c8a2-8918-40a3-915d-b58e0d756ef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a737c8a2-8918-40a3-915d-b58e0d756ef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215" cy="747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3" w:type="pct"/>
            <w:gridSpan w:val="2"/>
            <w:shd w:val="clear" w:color="auto" w:fill="auto"/>
            <w:vAlign w:val="center"/>
          </w:tcPr>
          <w:p w14:paraId="7E6FD6FD">
            <w:pPr>
              <w:jc w:val="left"/>
            </w:pPr>
            <w:r>
              <w:drawing>
                <wp:inline distT="0" distB="0" distL="0" distR="0">
                  <wp:extent cx="3715385" cy="2804795"/>
                  <wp:effectExtent l="0" t="0" r="18415" b="1460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7135" cy="2813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EACA57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44720E"/>
    <w:rsid w:val="00074767"/>
    <w:rsid w:val="000E205F"/>
    <w:rsid w:val="001025B0"/>
    <w:rsid w:val="0011760F"/>
    <w:rsid w:val="001603C6"/>
    <w:rsid w:val="00167113"/>
    <w:rsid w:val="00177E65"/>
    <w:rsid w:val="002052D8"/>
    <w:rsid w:val="00206CD8"/>
    <w:rsid w:val="002978F9"/>
    <w:rsid w:val="002B0A2C"/>
    <w:rsid w:val="002F3982"/>
    <w:rsid w:val="0030363E"/>
    <w:rsid w:val="003D03BA"/>
    <w:rsid w:val="003D0ACE"/>
    <w:rsid w:val="003E3AC4"/>
    <w:rsid w:val="00437812"/>
    <w:rsid w:val="0044720E"/>
    <w:rsid w:val="004A2D9F"/>
    <w:rsid w:val="004B0C3C"/>
    <w:rsid w:val="005153F2"/>
    <w:rsid w:val="005574FC"/>
    <w:rsid w:val="005D2854"/>
    <w:rsid w:val="005E41A8"/>
    <w:rsid w:val="005E7A76"/>
    <w:rsid w:val="00616E9A"/>
    <w:rsid w:val="00666B1B"/>
    <w:rsid w:val="00712E91"/>
    <w:rsid w:val="007D0884"/>
    <w:rsid w:val="007D497B"/>
    <w:rsid w:val="007F681C"/>
    <w:rsid w:val="00823B56"/>
    <w:rsid w:val="008D05D1"/>
    <w:rsid w:val="008F2101"/>
    <w:rsid w:val="008F261B"/>
    <w:rsid w:val="0090364C"/>
    <w:rsid w:val="00910A8B"/>
    <w:rsid w:val="009226BB"/>
    <w:rsid w:val="009400A3"/>
    <w:rsid w:val="00945664"/>
    <w:rsid w:val="009A4B9A"/>
    <w:rsid w:val="009A7597"/>
    <w:rsid w:val="009C15CF"/>
    <w:rsid w:val="00A00077"/>
    <w:rsid w:val="00A541E7"/>
    <w:rsid w:val="00A97449"/>
    <w:rsid w:val="00AA6F78"/>
    <w:rsid w:val="00AF0CEA"/>
    <w:rsid w:val="00C35E9F"/>
    <w:rsid w:val="00C85D09"/>
    <w:rsid w:val="00C91723"/>
    <w:rsid w:val="00CA7074"/>
    <w:rsid w:val="00CB77BE"/>
    <w:rsid w:val="00CD0203"/>
    <w:rsid w:val="00D045AE"/>
    <w:rsid w:val="00D946BA"/>
    <w:rsid w:val="00D956C6"/>
    <w:rsid w:val="00DE1A11"/>
    <w:rsid w:val="00DF19F6"/>
    <w:rsid w:val="00F03A9F"/>
    <w:rsid w:val="00F2280D"/>
    <w:rsid w:val="00F3318A"/>
    <w:rsid w:val="00F65BC1"/>
    <w:rsid w:val="00F70184"/>
    <w:rsid w:val="00F93DF7"/>
    <w:rsid w:val="00FC77A4"/>
    <w:rsid w:val="00FF0B43"/>
    <w:rsid w:val="010C4B14"/>
    <w:rsid w:val="01C42B8B"/>
    <w:rsid w:val="01DD59FB"/>
    <w:rsid w:val="01E35F07"/>
    <w:rsid w:val="01EE5E5A"/>
    <w:rsid w:val="02720839"/>
    <w:rsid w:val="02BA5D3C"/>
    <w:rsid w:val="03345AEF"/>
    <w:rsid w:val="035E2B6B"/>
    <w:rsid w:val="0367585D"/>
    <w:rsid w:val="03836A76"/>
    <w:rsid w:val="045521C0"/>
    <w:rsid w:val="04F03C97"/>
    <w:rsid w:val="04F75026"/>
    <w:rsid w:val="051E3E30"/>
    <w:rsid w:val="052851DF"/>
    <w:rsid w:val="06451DC1"/>
    <w:rsid w:val="065B7836"/>
    <w:rsid w:val="06764523"/>
    <w:rsid w:val="06A967F3"/>
    <w:rsid w:val="06E36073"/>
    <w:rsid w:val="06F7755F"/>
    <w:rsid w:val="07293490"/>
    <w:rsid w:val="07D23B28"/>
    <w:rsid w:val="08042CA2"/>
    <w:rsid w:val="0878657C"/>
    <w:rsid w:val="08A67157"/>
    <w:rsid w:val="08CE679B"/>
    <w:rsid w:val="08F34D51"/>
    <w:rsid w:val="090C3A7D"/>
    <w:rsid w:val="094046A1"/>
    <w:rsid w:val="09546F1F"/>
    <w:rsid w:val="09B74D83"/>
    <w:rsid w:val="0A0F4BBF"/>
    <w:rsid w:val="0A982E07"/>
    <w:rsid w:val="0AE62DDF"/>
    <w:rsid w:val="0AF049F1"/>
    <w:rsid w:val="0AFF2E86"/>
    <w:rsid w:val="0B183F48"/>
    <w:rsid w:val="0B2428ED"/>
    <w:rsid w:val="0B291CB1"/>
    <w:rsid w:val="0B497F07"/>
    <w:rsid w:val="0B512FB6"/>
    <w:rsid w:val="0B602DC9"/>
    <w:rsid w:val="0C0F0EA7"/>
    <w:rsid w:val="0C1C7A68"/>
    <w:rsid w:val="0C360B29"/>
    <w:rsid w:val="0C663D83"/>
    <w:rsid w:val="0C7358DA"/>
    <w:rsid w:val="0CB11F5E"/>
    <w:rsid w:val="0CBD4DA7"/>
    <w:rsid w:val="0CC4222A"/>
    <w:rsid w:val="0CDD2D53"/>
    <w:rsid w:val="0CE2480D"/>
    <w:rsid w:val="0CF307C8"/>
    <w:rsid w:val="0CF34325"/>
    <w:rsid w:val="0CF602B9"/>
    <w:rsid w:val="0D086C1B"/>
    <w:rsid w:val="0D6244E5"/>
    <w:rsid w:val="0E0013EF"/>
    <w:rsid w:val="0E1D3EC3"/>
    <w:rsid w:val="0E552DBD"/>
    <w:rsid w:val="0E664FCA"/>
    <w:rsid w:val="0F446892"/>
    <w:rsid w:val="0F9242C9"/>
    <w:rsid w:val="0FEE5277"/>
    <w:rsid w:val="10184D5C"/>
    <w:rsid w:val="105A05B1"/>
    <w:rsid w:val="105A290D"/>
    <w:rsid w:val="11215F92"/>
    <w:rsid w:val="114809B7"/>
    <w:rsid w:val="11567578"/>
    <w:rsid w:val="11E903EC"/>
    <w:rsid w:val="12086AC4"/>
    <w:rsid w:val="122136E2"/>
    <w:rsid w:val="126F6B43"/>
    <w:rsid w:val="12A52565"/>
    <w:rsid w:val="1305241F"/>
    <w:rsid w:val="130A1DF3"/>
    <w:rsid w:val="13531FC1"/>
    <w:rsid w:val="13B07048"/>
    <w:rsid w:val="13D824C6"/>
    <w:rsid w:val="14397409"/>
    <w:rsid w:val="14812B5E"/>
    <w:rsid w:val="149D18B5"/>
    <w:rsid w:val="150428EF"/>
    <w:rsid w:val="151C2027"/>
    <w:rsid w:val="15785D0F"/>
    <w:rsid w:val="15B42ABF"/>
    <w:rsid w:val="16036DB4"/>
    <w:rsid w:val="16551CB4"/>
    <w:rsid w:val="169923E1"/>
    <w:rsid w:val="17127A9D"/>
    <w:rsid w:val="171750B3"/>
    <w:rsid w:val="173C0FBE"/>
    <w:rsid w:val="18364771"/>
    <w:rsid w:val="184B14B9"/>
    <w:rsid w:val="187D188E"/>
    <w:rsid w:val="18AE1A47"/>
    <w:rsid w:val="18CA03E3"/>
    <w:rsid w:val="18CB084B"/>
    <w:rsid w:val="190E5E95"/>
    <w:rsid w:val="192341E3"/>
    <w:rsid w:val="194B373A"/>
    <w:rsid w:val="19C72DC1"/>
    <w:rsid w:val="19F416DC"/>
    <w:rsid w:val="1A21737F"/>
    <w:rsid w:val="1A613215"/>
    <w:rsid w:val="1A6E077C"/>
    <w:rsid w:val="1A922EB8"/>
    <w:rsid w:val="1A9C0424"/>
    <w:rsid w:val="1AA255DC"/>
    <w:rsid w:val="1AD700EE"/>
    <w:rsid w:val="1B59213E"/>
    <w:rsid w:val="1B6F54BE"/>
    <w:rsid w:val="1BEA548C"/>
    <w:rsid w:val="1C183DA8"/>
    <w:rsid w:val="1C901B90"/>
    <w:rsid w:val="1CA613B3"/>
    <w:rsid w:val="1D37025D"/>
    <w:rsid w:val="1D55376A"/>
    <w:rsid w:val="1D7B7C87"/>
    <w:rsid w:val="1E1265D5"/>
    <w:rsid w:val="1E2F53D8"/>
    <w:rsid w:val="1E390005"/>
    <w:rsid w:val="1E3B1FCF"/>
    <w:rsid w:val="1E546BED"/>
    <w:rsid w:val="1E5E68F2"/>
    <w:rsid w:val="1E6037E4"/>
    <w:rsid w:val="1E791955"/>
    <w:rsid w:val="1E8D538D"/>
    <w:rsid w:val="1EBB548D"/>
    <w:rsid w:val="1F026649"/>
    <w:rsid w:val="1F176598"/>
    <w:rsid w:val="1F1D7927"/>
    <w:rsid w:val="1F86727A"/>
    <w:rsid w:val="1F9A0F77"/>
    <w:rsid w:val="20541126"/>
    <w:rsid w:val="20670E5A"/>
    <w:rsid w:val="20CA3197"/>
    <w:rsid w:val="2112499F"/>
    <w:rsid w:val="211464FE"/>
    <w:rsid w:val="214473ED"/>
    <w:rsid w:val="21494A03"/>
    <w:rsid w:val="215A6C10"/>
    <w:rsid w:val="215D400B"/>
    <w:rsid w:val="21A65D87"/>
    <w:rsid w:val="21AB5127"/>
    <w:rsid w:val="221943D6"/>
    <w:rsid w:val="22595584"/>
    <w:rsid w:val="22AA3280"/>
    <w:rsid w:val="23051A6C"/>
    <w:rsid w:val="232272BA"/>
    <w:rsid w:val="233174FD"/>
    <w:rsid w:val="23AC3027"/>
    <w:rsid w:val="23CB5BA3"/>
    <w:rsid w:val="23F36987"/>
    <w:rsid w:val="23FA37E8"/>
    <w:rsid w:val="253D18C3"/>
    <w:rsid w:val="255A71DF"/>
    <w:rsid w:val="25777D91"/>
    <w:rsid w:val="25F92A62"/>
    <w:rsid w:val="26A60202"/>
    <w:rsid w:val="26F176CF"/>
    <w:rsid w:val="26F92A28"/>
    <w:rsid w:val="271909D4"/>
    <w:rsid w:val="276729F3"/>
    <w:rsid w:val="27DA4607"/>
    <w:rsid w:val="27E93145"/>
    <w:rsid w:val="281A4A03"/>
    <w:rsid w:val="287405B8"/>
    <w:rsid w:val="28E219C5"/>
    <w:rsid w:val="2903193C"/>
    <w:rsid w:val="293A500F"/>
    <w:rsid w:val="294855A0"/>
    <w:rsid w:val="294A6C02"/>
    <w:rsid w:val="29A0404E"/>
    <w:rsid w:val="2A102012"/>
    <w:rsid w:val="2A16744D"/>
    <w:rsid w:val="2ABB14A2"/>
    <w:rsid w:val="2B255B99"/>
    <w:rsid w:val="2B3109E2"/>
    <w:rsid w:val="2B400C25"/>
    <w:rsid w:val="2B65243A"/>
    <w:rsid w:val="2BEA293F"/>
    <w:rsid w:val="2BF454BD"/>
    <w:rsid w:val="2C092502"/>
    <w:rsid w:val="2C210A56"/>
    <w:rsid w:val="2C5A1872"/>
    <w:rsid w:val="2C666469"/>
    <w:rsid w:val="2C8132A3"/>
    <w:rsid w:val="2CFE48F4"/>
    <w:rsid w:val="2D0143E4"/>
    <w:rsid w:val="2D127165"/>
    <w:rsid w:val="2D6A3D37"/>
    <w:rsid w:val="2D731E52"/>
    <w:rsid w:val="2DB17BB8"/>
    <w:rsid w:val="2DE25FC3"/>
    <w:rsid w:val="2E1B14D5"/>
    <w:rsid w:val="2E5D389C"/>
    <w:rsid w:val="2E906AA4"/>
    <w:rsid w:val="2EDA313F"/>
    <w:rsid w:val="2F05640D"/>
    <w:rsid w:val="2F0957D2"/>
    <w:rsid w:val="2F097580"/>
    <w:rsid w:val="2F8A1803"/>
    <w:rsid w:val="2FC736C3"/>
    <w:rsid w:val="303D1BD7"/>
    <w:rsid w:val="306453B6"/>
    <w:rsid w:val="3095556F"/>
    <w:rsid w:val="30A1283C"/>
    <w:rsid w:val="30BF3D46"/>
    <w:rsid w:val="30E91417"/>
    <w:rsid w:val="315146EE"/>
    <w:rsid w:val="31684A32"/>
    <w:rsid w:val="319B6BB5"/>
    <w:rsid w:val="31EF6F01"/>
    <w:rsid w:val="32877139"/>
    <w:rsid w:val="32FA5B5D"/>
    <w:rsid w:val="33104E5B"/>
    <w:rsid w:val="33C16EE3"/>
    <w:rsid w:val="35262C3A"/>
    <w:rsid w:val="3579545F"/>
    <w:rsid w:val="35CD7559"/>
    <w:rsid w:val="35DF103A"/>
    <w:rsid w:val="35FC399A"/>
    <w:rsid w:val="361A2073"/>
    <w:rsid w:val="362D624A"/>
    <w:rsid w:val="364D233D"/>
    <w:rsid w:val="369B1405"/>
    <w:rsid w:val="36E92171"/>
    <w:rsid w:val="370F76FD"/>
    <w:rsid w:val="37215DAE"/>
    <w:rsid w:val="37DD1E64"/>
    <w:rsid w:val="38037A8F"/>
    <w:rsid w:val="38673911"/>
    <w:rsid w:val="38926838"/>
    <w:rsid w:val="38AA3B82"/>
    <w:rsid w:val="38DF7EF3"/>
    <w:rsid w:val="39693A3D"/>
    <w:rsid w:val="39AE1450"/>
    <w:rsid w:val="3A22463F"/>
    <w:rsid w:val="3A325BDD"/>
    <w:rsid w:val="3A4F2C33"/>
    <w:rsid w:val="3A6164C2"/>
    <w:rsid w:val="3A886145"/>
    <w:rsid w:val="3AAA091B"/>
    <w:rsid w:val="3AC33322"/>
    <w:rsid w:val="3AD943A5"/>
    <w:rsid w:val="3AEA4709"/>
    <w:rsid w:val="3AEF1D20"/>
    <w:rsid w:val="3B021A53"/>
    <w:rsid w:val="3B637FD8"/>
    <w:rsid w:val="3BC27434"/>
    <w:rsid w:val="3C2974B3"/>
    <w:rsid w:val="3C720E5A"/>
    <w:rsid w:val="3C8F7316"/>
    <w:rsid w:val="3CB74AC6"/>
    <w:rsid w:val="3CB90837"/>
    <w:rsid w:val="3CED2697"/>
    <w:rsid w:val="3CF03B2D"/>
    <w:rsid w:val="3D3D6D72"/>
    <w:rsid w:val="3D4D6A9B"/>
    <w:rsid w:val="3D9F5C7F"/>
    <w:rsid w:val="3DA45CE3"/>
    <w:rsid w:val="3DA908AC"/>
    <w:rsid w:val="3DE47B36"/>
    <w:rsid w:val="3DEF6DF2"/>
    <w:rsid w:val="3E59580C"/>
    <w:rsid w:val="3E832EAB"/>
    <w:rsid w:val="3EB43064"/>
    <w:rsid w:val="3EC139D3"/>
    <w:rsid w:val="3F1461F9"/>
    <w:rsid w:val="3F397A0D"/>
    <w:rsid w:val="3F7D5B4C"/>
    <w:rsid w:val="3FAB70E1"/>
    <w:rsid w:val="3FE71217"/>
    <w:rsid w:val="3FE94F8F"/>
    <w:rsid w:val="40183AC7"/>
    <w:rsid w:val="40291830"/>
    <w:rsid w:val="40297A82"/>
    <w:rsid w:val="40864ED4"/>
    <w:rsid w:val="40C24191"/>
    <w:rsid w:val="40CB28E7"/>
    <w:rsid w:val="40CF23D7"/>
    <w:rsid w:val="40EB7C06"/>
    <w:rsid w:val="410321A0"/>
    <w:rsid w:val="412838B7"/>
    <w:rsid w:val="413B7A6D"/>
    <w:rsid w:val="41586871"/>
    <w:rsid w:val="417927E2"/>
    <w:rsid w:val="41994793"/>
    <w:rsid w:val="419E7FFC"/>
    <w:rsid w:val="42322D85"/>
    <w:rsid w:val="42446DF5"/>
    <w:rsid w:val="428E62C2"/>
    <w:rsid w:val="42B15B0D"/>
    <w:rsid w:val="42B5384F"/>
    <w:rsid w:val="42C05351"/>
    <w:rsid w:val="42DA5063"/>
    <w:rsid w:val="42F71332"/>
    <w:rsid w:val="434075BC"/>
    <w:rsid w:val="43F45768"/>
    <w:rsid w:val="441A605F"/>
    <w:rsid w:val="441B5933"/>
    <w:rsid w:val="443F1622"/>
    <w:rsid w:val="448E401D"/>
    <w:rsid w:val="449B1A3B"/>
    <w:rsid w:val="44CB0D99"/>
    <w:rsid w:val="454F1D39"/>
    <w:rsid w:val="455F5346"/>
    <w:rsid w:val="457572C5"/>
    <w:rsid w:val="45A1630C"/>
    <w:rsid w:val="45D73ADC"/>
    <w:rsid w:val="45EA6E49"/>
    <w:rsid w:val="462C3CFD"/>
    <w:rsid w:val="46377F79"/>
    <w:rsid w:val="464F7B16"/>
    <w:rsid w:val="46765C0C"/>
    <w:rsid w:val="46804174"/>
    <w:rsid w:val="46CB3641"/>
    <w:rsid w:val="473044DE"/>
    <w:rsid w:val="476D64A6"/>
    <w:rsid w:val="47EA7AF7"/>
    <w:rsid w:val="48360F8E"/>
    <w:rsid w:val="486C2C02"/>
    <w:rsid w:val="488717E9"/>
    <w:rsid w:val="48884C41"/>
    <w:rsid w:val="48934632"/>
    <w:rsid w:val="48C540C0"/>
    <w:rsid w:val="49452856"/>
    <w:rsid w:val="4953791E"/>
    <w:rsid w:val="49900B72"/>
    <w:rsid w:val="49B303BC"/>
    <w:rsid w:val="49FC7FB5"/>
    <w:rsid w:val="4A302A88"/>
    <w:rsid w:val="4A734591"/>
    <w:rsid w:val="4B310029"/>
    <w:rsid w:val="4B6B0F4E"/>
    <w:rsid w:val="4BBE3774"/>
    <w:rsid w:val="4BC6087B"/>
    <w:rsid w:val="4C285091"/>
    <w:rsid w:val="4C7958ED"/>
    <w:rsid w:val="4CAE1A3B"/>
    <w:rsid w:val="4CDD5E7C"/>
    <w:rsid w:val="4D1D096E"/>
    <w:rsid w:val="4D510618"/>
    <w:rsid w:val="4D5F0F87"/>
    <w:rsid w:val="4DB5091B"/>
    <w:rsid w:val="4DD92AE7"/>
    <w:rsid w:val="4DE44B45"/>
    <w:rsid w:val="4E197388"/>
    <w:rsid w:val="4E6879C7"/>
    <w:rsid w:val="4F147B4F"/>
    <w:rsid w:val="4F4A6EF2"/>
    <w:rsid w:val="4F561F16"/>
    <w:rsid w:val="4F741BE5"/>
    <w:rsid w:val="4FB07878"/>
    <w:rsid w:val="4FBC621D"/>
    <w:rsid w:val="4FEE65F2"/>
    <w:rsid w:val="50106665"/>
    <w:rsid w:val="503A35E5"/>
    <w:rsid w:val="50836D3A"/>
    <w:rsid w:val="50A20452"/>
    <w:rsid w:val="50B213CE"/>
    <w:rsid w:val="5112495F"/>
    <w:rsid w:val="512978E2"/>
    <w:rsid w:val="51D535C6"/>
    <w:rsid w:val="523D4546"/>
    <w:rsid w:val="52546CFC"/>
    <w:rsid w:val="525A7F6F"/>
    <w:rsid w:val="525F5585"/>
    <w:rsid w:val="526B5CD8"/>
    <w:rsid w:val="52772096"/>
    <w:rsid w:val="527A416D"/>
    <w:rsid w:val="52917701"/>
    <w:rsid w:val="52923265"/>
    <w:rsid w:val="52BE22AC"/>
    <w:rsid w:val="52C75604"/>
    <w:rsid w:val="52CC2C1B"/>
    <w:rsid w:val="52D93700"/>
    <w:rsid w:val="533E519B"/>
    <w:rsid w:val="538928BA"/>
    <w:rsid w:val="53E47AF0"/>
    <w:rsid w:val="540006A2"/>
    <w:rsid w:val="54A43723"/>
    <w:rsid w:val="54EF0826"/>
    <w:rsid w:val="552A59D6"/>
    <w:rsid w:val="55466588"/>
    <w:rsid w:val="55985036"/>
    <w:rsid w:val="55F52488"/>
    <w:rsid w:val="5664316A"/>
    <w:rsid w:val="56B91708"/>
    <w:rsid w:val="56F40992"/>
    <w:rsid w:val="5787633F"/>
    <w:rsid w:val="585C3C2E"/>
    <w:rsid w:val="589A65D5"/>
    <w:rsid w:val="597369EE"/>
    <w:rsid w:val="598853C1"/>
    <w:rsid w:val="59B30690"/>
    <w:rsid w:val="59CD7278"/>
    <w:rsid w:val="59D93E6F"/>
    <w:rsid w:val="5A20384C"/>
    <w:rsid w:val="5A366BCB"/>
    <w:rsid w:val="5A587307"/>
    <w:rsid w:val="5A9303CE"/>
    <w:rsid w:val="5AB53F94"/>
    <w:rsid w:val="5B242EC8"/>
    <w:rsid w:val="5B363674"/>
    <w:rsid w:val="5B3A6B8F"/>
    <w:rsid w:val="5B872047"/>
    <w:rsid w:val="5BE865EB"/>
    <w:rsid w:val="5C5B42AC"/>
    <w:rsid w:val="5C7834CB"/>
    <w:rsid w:val="5CA2679A"/>
    <w:rsid w:val="5D0E3E30"/>
    <w:rsid w:val="5D2B355C"/>
    <w:rsid w:val="5D6F2B20"/>
    <w:rsid w:val="5DA15448"/>
    <w:rsid w:val="5DD62B9F"/>
    <w:rsid w:val="5DE40F19"/>
    <w:rsid w:val="5E033269"/>
    <w:rsid w:val="5E21131B"/>
    <w:rsid w:val="5E280F21"/>
    <w:rsid w:val="5E385608"/>
    <w:rsid w:val="5EDB042C"/>
    <w:rsid w:val="5F2C67EF"/>
    <w:rsid w:val="5F520620"/>
    <w:rsid w:val="5F6A71B9"/>
    <w:rsid w:val="5FA56CCD"/>
    <w:rsid w:val="5FD4310E"/>
    <w:rsid w:val="600A4D82"/>
    <w:rsid w:val="602A6A42"/>
    <w:rsid w:val="603040BD"/>
    <w:rsid w:val="60870181"/>
    <w:rsid w:val="60CD39CF"/>
    <w:rsid w:val="60DD5FF3"/>
    <w:rsid w:val="60EC6236"/>
    <w:rsid w:val="6142054C"/>
    <w:rsid w:val="61A62889"/>
    <w:rsid w:val="61B431F8"/>
    <w:rsid w:val="61F53810"/>
    <w:rsid w:val="634E142A"/>
    <w:rsid w:val="63770981"/>
    <w:rsid w:val="63950E07"/>
    <w:rsid w:val="63F138FA"/>
    <w:rsid w:val="64023CCC"/>
    <w:rsid w:val="644F0FB6"/>
    <w:rsid w:val="649B244D"/>
    <w:rsid w:val="64A21A2D"/>
    <w:rsid w:val="64CA4AE0"/>
    <w:rsid w:val="651D5558"/>
    <w:rsid w:val="65C6799D"/>
    <w:rsid w:val="65F2504B"/>
    <w:rsid w:val="65F30067"/>
    <w:rsid w:val="66213760"/>
    <w:rsid w:val="663C7DB0"/>
    <w:rsid w:val="665C4848"/>
    <w:rsid w:val="671D539B"/>
    <w:rsid w:val="678A0557"/>
    <w:rsid w:val="67AA29A7"/>
    <w:rsid w:val="67B37AAD"/>
    <w:rsid w:val="67B51A77"/>
    <w:rsid w:val="683926A8"/>
    <w:rsid w:val="68555008"/>
    <w:rsid w:val="686D6374"/>
    <w:rsid w:val="68751DAB"/>
    <w:rsid w:val="68A51AEC"/>
    <w:rsid w:val="68D40DF1"/>
    <w:rsid w:val="6922138F"/>
    <w:rsid w:val="69383AA1"/>
    <w:rsid w:val="694A4441"/>
    <w:rsid w:val="69615E07"/>
    <w:rsid w:val="69A022B3"/>
    <w:rsid w:val="69DE324C"/>
    <w:rsid w:val="6A06480C"/>
    <w:rsid w:val="6A386990"/>
    <w:rsid w:val="6A407080"/>
    <w:rsid w:val="6B0D3978"/>
    <w:rsid w:val="6B916358"/>
    <w:rsid w:val="6C603F03"/>
    <w:rsid w:val="6C711B65"/>
    <w:rsid w:val="6D170ADE"/>
    <w:rsid w:val="6D231231"/>
    <w:rsid w:val="6D2F5E28"/>
    <w:rsid w:val="6D4A4A10"/>
    <w:rsid w:val="6D6261FE"/>
    <w:rsid w:val="6D6C6E73"/>
    <w:rsid w:val="6E753D0F"/>
    <w:rsid w:val="6EAD16FA"/>
    <w:rsid w:val="6F6500C4"/>
    <w:rsid w:val="6F796A75"/>
    <w:rsid w:val="70654152"/>
    <w:rsid w:val="7080699B"/>
    <w:rsid w:val="70CD7E32"/>
    <w:rsid w:val="70F353BF"/>
    <w:rsid w:val="710D6480"/>
    <w:rsid w:val="71EA0570"/>
    <w:rsid w:val="71F70DEA"/>
    <w:rsid w:val="720158B9"/>
    <w:rsid w:val="72A03324"/>
    <w:rsid w:val="72E67845"/>
    <w:rsid w:val="731F06ED"/>
    <w:rsid w:val="733A1083"/>
    <w:rsid w:val="73563420"/>
    <w:rsid w:val="73F41B79"/>
    <w:rsid w:val="743261FE"/>
    <w:rsid w:val="74E940A1"/>
    <w:rsid w:val="75151DA7"/>
    <w:rsid w:val="75E874BC"/>
    <w:rsid w:val="760F170B"/>
    <w:rsid w:val="76946CFC"/>
    <w:rsid w:val="770E4D00"/>
    <w:rsid w:val="773C2629"/>
    <w:rsid w:val="77642B72"/>
    <w:rsid w:val="77A45665"/>
    <w:rsid w:val="77A66C2A"/>
    <w:rsid w:val="77C71A27"/>
    <w:rsid w:val="77CA50CB"/>
    <w:rsid w:val="77E872FF"/>
    <w:rsid w:val="77FE6B23"/>
    <w:rsid w:val="78250553"/>
    <w:rsid w:val="78DE6DBD"/>
    <w:rsid w:val="78EF46BD"/>
    <w:rsid w:val="792C3B64"/>
    <w:rsid w:val="79EF706B"/>
    <w:rsid w:val="79F93A46"/>
    <w:rsid w:val="7A5A29EC"/>
    <w:rsid w:val="7B2C7E4B"/>
    <w:rsid w:val="7B4038F6"/>
    <w:rsid w:val="7B486307"/>
    <w:rsid w:val="7B4A4FF9"/>
    <w:rsid w:val="7B837B99"/>
    <w:rsid w:val="7BC6204D"/>
    <w:rsid w:val="7BDC361F"/>
    <w:rsid w:val="7BE129E3"/>
    <w:rsid w:val="7C2B3C5E"/>
    <w:rsid w:val="7C9537CE"/>
    <w:rsid w:val="7CA57EB5"/>
    <w:rsid w:val="7CEB2378"/>
    <w:rsid w:val="7D146F04"/>
    <w:rsid w:val="7D5947FB"/>
    <w:rsid w:val="7D692C90"/>
    <w:rsid w:val="7DD67C46"/>
    <w:rsid w:val="7DD81BC4"/>
    <w:rsid w:val="7E0D3BB8"/>
    <w:rsid w:val="7E24305B"/>
    <w:rsid w:val="7E290672"/>
    <w:rsid w:val="7E7F64E4"/>
    <w:rsid w:val="7E956EBF"/>
    <w:rsid w:val="7EAA7A04"/>
    <w:rsid w:val="7EB4618D"/>
    <w:rsid w:val="7F107A2A"/>
    <w:rsid w:val="7F7122D0"/>
    <w:rsid w:val="7FA25EF6"/>
    <w:rsid w:val="7FC4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CCC395B-DE97-4B6C-8C57-06EBA5D65AC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892</Words>
  <Characters>1155</Characters>
  <Lines>9</Lines>
  <Paragraphs>2</Paragraphs>
  <TotalTime>0</TotalTime>
  <ScaleCrop>false</ScaleCrop>
  <LinksUpToDate>false</LinksUpToDate>
  <CharactersWithSpaces>1201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2020-07-15T00:03:00Z</dcterms:created>
  <dc:creator>Administrator</dc:creator>
  <cp:lastModifiedBy>windows</cp:lastModifiedBy>
  <dcterms:modified xsi:type="dcterms:W3CDTF">2026-03-26T06:46:07Z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eyJoZGlkIjoiMWMwZmRhNDAwYjljYWQ3NTI0NTA2ODNiMmVlOGYyNzgifQ==</vt:lpwstr>
  </property>
  <property fmtid="{D5CDD505-2E9C-101B-9397-08002B2CF9AE}" pid="4" name="ICV">
    <vt:lpwstr>79C2B9A307924D77A853002B74B45817_12</vt:lpwstr>
  </property>
</Properties>
</file>