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04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607"/>
        <w:gridCol w:w="975"/>
        <w:gridCol w:w="2991"/>
        <w:gridCol w:w="2962"/>
      </w:tblGrid>
      <w:tr w14:paraId="5CF4F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000" w:type="pct"/>
            <w:gridSpan w:val="5"/>
            <w:vAlign w:val="center"/>
          </w:tcPr>
          <w:p w14:paraId="5809D63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30"/>
                <w:szCs w:val="30"/>
              </w:rPr>
              <w:t>产品技术规格书（摇头灯系列）</w:t>
            </w:r>
          </w:p>
        </w:tc>
      </w:tr>
      <w:tr w14:paraId="3A184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2177" w:type="pct"/>
            <w:gridSpan w:val="3"/>
            <w:shd w:val="clear" w:color="auto" w:fill="D7D7D7" w:themeFill="background1" w:themeFillShade="D8"/>
            <w:vAlign w:val="center"/>
          </w:tcPr>
          <w:p w14:paraId="2C648FF9">
            <w:pPr>
              <w:jc w:val="center"/>
              <w:rPr>
                <w:b/>
                <w:sz w:val="13"/>
                <w:szCs w:val="13"/>
              </w:rPr>
            </w:pPr>
            <w:r>
              <w:rPr>
                <w:rFonts w:hint="eastAsia"/>
                <w:b/>
                <w:szCs w:val="21"/>
              </w:rPr>
              <w:t>产品图片</w:t>
            </w:r>
          </w:p>
        </w:tc>
        <w:tc>
          <w:tcPr>
            <w:tcW w:w="2822" w:type="pct"/>
            <w:gridSpan w:val="2"/>
            <w:shd w:val="clear" w:color="auto" w:fill="D7D7D7" w:themeFill="background1" w:themeFillShade="D8"/>
            <w:vAlign w:val="center"/>
          </w:tcPr>
          <w:p w14:paraId="70C525C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产品尺寸图</w:t>
            </w:r>
          </w:p>
        </w:tc>
      </w:tr>
      <w:tr w14:paraId="6BC18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atLeast"/>
          <w:jc w:val="center"/>
        </w:trPr>
        <w:tc>
          <w:tcPr>
            <w:tcW w:w="2177" w:type="pct"/>
            <w:gridSpan w:val="3"/>
            <w:vAlign w:val="center"/>
          </w:tcPr>
          <w:p w14:paraId="3F83525B">
            <w:pPr>
              <w:jc w:val="center"/>
              <w:rPr>
                <w:b/>
                <w:sz w:val="30"/>
                <w:szCs w:val="30"/>
              </w:rPr>
            </w:pPr>
            <w:r>
              <w:drawing>
                <wp:inline distT="0" distB="0" distL="114300" distR="114300">
                  <wp:extent cx="2027555" cy="1831975"/>
                  <wp:effectExtent l="0" t="0" r="10795" b="15875"/>
                  <wp:docPr id="9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555" cy="183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2" w:type="pct"/>
            <w:gridSpan w:val="2"/>
            <w:vAlign w:val="center"/>
          </w:tcPr>
          <w:p w14:paraId="5B54178F">
            <w:pPr>
              <w:jc w:val="center"/>
              <w:rPr>
                <w:rFonts w:hint="eastAsia" w:eastAsiaTheme="minorEastAsia"/>
                <w:b/>
                <w:sz w:val="30"/>
                <w:szCs w:val="30"/>
                <w:lang w:eastAsia="zh-CN"/>
              </w:rPr>
            </w:pPr>
            <w:r>
              <w:rPr>
                <w:rFonts w:hint="eastAsia" w:eastAsiaTheme="minorEastAsia"/>
                <w:b/>
                <w:sz w:val="30"/>
                <w:szCs w:val="30"/>
                <w:lang w:eastAsia="zh-CN"/>
              </w:rPr>
              <w:drawing>
                <wp:inline distT="0" distB="0" distL="114300" distR="114300">
                  <wp:extent cx="3495040" cy="1791970"/>
                  <wp:effectExtent l="0" t="0" r="10160" b="17780"/>
                  <wp:docPr id="1" name="图片 1" descr="959411e7481ca162c3ab436fdb25b8d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959411e7481ca162c3ab436fdb25b8d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040" cy="1791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C139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595" w:type="pct"/>
            <w:gridSpan w:val="4"/>
            <w:shd w:val="clear" w:color="auto" w:fill="D7D7D7" w:themeFill="background1" w:themeFillShade="D8"/>
            <w:vAlign w:val="center"/>
          </w:tcPr>
          <w:p w14:paraId="4AF1B792">
            <w:pPr>
              <w:snapToGrid w:val="0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灯具规格</w:t>
            </w:r>
          </w:p>
        </w:tc>
        <w:tc>
          <w:tcPr>
            <w:tcW w:w="1404" w:type="pct"/>
            <w:shd w:val="clear" w:color="auto" w:fill="D7D7D7" w:themeFill="background1" w:themeFillShade="D8"/>
            <w:vAlign w:val="center"/>
          </w:tcPr>
          <w:p w14:paraId="37073FEA">
            <w:pPr>
              <w:shd w:val="clear" w:color="auto" w:fill="D7D7D7" w:themeFill="background1" w:themeFillShade="D8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参数</w:t>
            </w:r>
          </w:p>
        </w:tc>
      </w:tr>
      <w:tr w14:paraId="669E2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79" w:type="pct"/>
            <w:vAlign w:val="center"/>
          </w:tcPr>
          <w:p w14:paraId="26A55F30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bookmarkStart w:id="0" w:name="_Hlk224838722"/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产品名称</w:t>
            </w:r>
          </w:p>
        </w:tc>
        <w:tc>
          <w:tcPr>
            <w:tcW w:w="1236" w:type="pct"/>
            <w:vAlign w:val="center"/>
          </w:tcPr>
          <w:p w14:paraId="1A52B529">
            <w:pPr>
              <w:snapToGrid w:val="0"/>
              <w:jc w:val="center"/>
              <w:rPr>
                <w:rFonts w:asciiTheme="minorEastAsia" w:hAnsiTheme="minorEastAsia" w:cstheme="minorEastAsia"/>
                <w:sz w:val="16"/>
                <w:szCs w:val="16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防水摇头频闪灯</w:t>
            </w:r>
          </w:p>
        </w:tc>
        <w:tc>
          <w:tcPr>
            <w:tcW w:w="462" w:type="pct"/>
            <w:vAlign w:val="center"/>
          </w:tcPr>
          <w:p w14:paraId="0680297C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6"/>
                <w:szCs w:val="16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highlight w:val="none"/>
              </w:rPr>
              <w:t>灯具颜色</w:t>
            </w:r>
          </w:p>
        </w:tc>
        <w:tc>
          <w:tcPr>
            <w:tcW w:w="1418" w:type="pct"/>
            <w:vAlign w:val="center"/>
          </w:tcPr>
          <w:p w14:paraId="41280A96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16"/>
                <w:szCs w:val="16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16"/>
                <w:highlight w:val="none"/>
              </w:rPr>
              <w:t>黑色</w:t>
            </w:r>
          </w:p>
        </w:tc>
        <w:tc>
          <w:tcPr>
            <w:tcW w:w="1404" w:type="pct"/>
            <w:vMerge w:val="restart"/>
            <w:vAlign w:val="center"/>
          </w:tcPr>
          <w:p w14:paraId="27DC8B20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输入：AC100V-240V 50/60HZ</w:t>
            </w:r>
          </w:p>
          <w:p w14:paraId="799E69E3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功耗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1400W</w:t>
            </w:r>
          </w:p>
          <w:p w14:paraId="063F8B0D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RGB染色：784颗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1.5W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三色5050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LED</w:t>
            </w:r>
          </w:p>
          <w:p w14:paraId="79A45CFB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白光频闪：392颗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2W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冷白光LED</w:t>
            </w:r>
          </w:p>
          <w:p w14:paraId="0FD651C3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RGB分区：14个独立可控区域</w:t>
            </w:r>
          </w:p>
          <w:p w14:paraId="5399DAEF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白光分区：28个独立可控区域 </w:t>
            </w:r>
          </w:p>
          <w:p w14:paraId="5DBF7FA2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色温：约6000K(日光)</w:t>
            </w:r>
          </w:p>
          <w:p w14:paraId="27BB95AB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光束角度：组合光98°x 57°，频闪光95° x 50°</w:t>
            </w:r>
          </w:p>
          <w:p w14:paraId="03A2573F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光通量：高达71620流明</w:t>
            </w:r>
          </w:p>
          <w:p w14:paraId="6ADCB7E0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摇头范围：180°电动倾斜</w:t>
            </w:r>
          </w:p>
          <w:p w14:paraId="50CB4033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工作温度：-10℃～+40℃</w:t>
            </w:r>
          </w:p>
          <w:p w14:paraId="184BC0FD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调光：16-bit 高精度调光，实现超平滑渐变</w:t>
            </w:r>
          </w:p>
          <w:p w14:paraId="31C6AC11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频闪：电子频闪，速率可达 0-30 Hz</w:t>
            </w:r>
          </w:p>
          <w:p w14:paraId="4B1B3868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其他：可调PWM频率（最高25kHz），确保拍摄无闪烁</w:t>
            </w:r>
          </w:p>
          <w:p w14:paraId="591BCB99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控制协议：DMX、Art-Net、sACN、RDM</w:t>
            </w:r>
          </w:p>
          <w:p w14:paraId="6D9E98DA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通道：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/11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/13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14CH /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/30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/47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/74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/97</w:t>
            </w:r>
            <w:bookmarkStart w:id="1" w:name="_GoBack"/>
            <w:bookmarkEnd w:id="1"/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527B55FB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FF000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防护等级：IP6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  <w:p w14:paraId="6B088F45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尺寸：40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*33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.4*202mm</w:t>
            </w:r>
          </w:p>
          <w:p w14:paraId="7DAE5E1A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净重：1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kg</w:t>
            </w:r>
          </w:p>
          <w:p w14:paraId="4F865E23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0DD0EA2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频闪与染色功能二合一，配备180°电动摇头，效果多变。</w:t>
            </w:r>
          </w:p>
          <w:p w14:paraId="1E0A3C14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高亮度输出，像素级精细控制，适合大型舞台和户外演出。</w:t>
            </w:r>
          </w:p>
        </w:tc>
      </w:tr>
      <w:bookmarkEnd w:id="0"/>
      <w:tr w14:paraId="32C32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vAlign w:val="center"/>
          </w:tcPr>
          <w:p w14:paraId="7C95AEFF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净    重</w:t>
            </w:r>
          </w:p>
        </w:tc>
        <w:tc>
          <w:tcPr>
            <w:tcW w:w="1236" w:type="pct"/>
            <w:vAlign w:val="center"/>
          </w:tcPr>
          <w:p w14:paraId="7FCAC160">
            <w:pPr>
              <w:snapToGrid w:val="0"/>
              <w:jc w:val="center"/>
              <w:rPr>
                <w:rFonts w:asciiTheme="minorEastAsia" w:hAnsiTheme="minorEastAsia" w:cstheme="minorEastAsia"/>
                <w:sz w:val="16"/>
                <w:szCs w:val="16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11.5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kg</w:t>
            </w:r>
          </w:p>
        </w:tc>
        <w:tc>
          <w:tcPr>
            <w:tcW w:w="462" w:type="pct"/>
            <w:vAlign w:val="center"/>
          </w:tcPr>
          <w:p w14:paraId="278B0173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6"/>
                <w:szCs w:val="16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highlight w:val="none"/>
              </w:rPr>
              <w:t>毛重包装</w:t>
            </w:r>
          </w:p>
        </w:tc>
        <w:tc>
          <w:tcPr>
            <w:tcW w:w="1418" w:type="pct"/>
            <w:vAlign w:val="center"/>
          </w:tcPr>
          <w:p w14:paraId="1D710F8B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14.5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kg</w:t>
            </w:r>
          </w:p>
        </w:tc>
        <w:tc>
          <w:tcPr>
            <w:tcW w:w="1404" w:type="pct"/>
            <w:vMerge w:val="continue"/>
            <w:vAlign w:val="center"/>
          </w:tcPr>
          <w:p w14:paraId="0B54D453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28B4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79" w:type="pct"/>
            <w:vAlign w:val="center"/>
          </w:tcPr>
          <w:p w14:paraId="00BBC1A1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产品尺寸</w:t>
            </w:r>
          </w:p>
        </w:tc>
        <w:tc>
          <w:tcPr>
            <w:tcW w:w="1236" w:type="pct"/>
            <w:vAlign w:val="center"/>
          </w:tcPr>
          <w:p w14:paraId="01BCE7C4">
            <w:pPr>
              <w:jc w:val="center"/>
              <w:rPr>
                <w:rFonts w:asciiTheme="minorEastAsia" w:hAnsiTheme="minorEastAsia" w:cstheme="minorEastAsia"/>
                <w:sz w:val="16"/>
                <w:szCs w:val="16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40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*33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9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.4*202mm</w:t>
            </w:r>
          </w:p>
        </w:tc>
        <w:tc>
          <w:tcPr>
            <w:tcW w:w="462" w:type="pct"/>
            <w:vAlign w:val="center"/>
          </w:tcPr>
          <w:p w14:paraId="527B2233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6"/>
                <w:szCs w:val="16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  <w:highlight w:val="none"/>
              </w:rPr>
              <w:t>灯具材料</w:t>
            </w:r>
          </w:p>
        </w:tc>
        <w:tc>
          <w:tcPr>
            <w:tcW w:w="1418" w:type="pct"/>
            <w:vAlign w:val="center"/>
          </w:tcPr>
          <w:p w14:paraId="0AFCD170">
            <w:pPr>
              <w:snapToGrid w:val="0"/>
              <w:jc w:val="center"/>
              <w:rPr>
                <w:rFonts w:asciiTheme="minorEastAsia" w:hAnsiTheme="minorEastAsia" w:cstheme="minorEastAsia"/>
                <w:sz w:val="16"/>
                <w:szCs w:val="16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全镁合金机身</w:t>
            </w:r>
          </w:p>
        </w:tc>
        <w:tc>
          <w:tcPr>
            <w:tcW w:w="1404" w:type="pct"/>
            <w:vMerge w:val="continue"/>
            <w:vAlign w:val="center"/>
          </w:tcPr>
          <w:p w14:paraId="5C3DA166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6840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595" w:type="pct"/>
            <w:gridSpan w:val="4"/>
            <w:shd w:val="clear" w:color="auto" w:fill="D7D7D7" w:themeFill="background1" w:themeFillShade="D8"/>
            <w:vAlign w:val="center"/>
          </w:tcPr>
          <w:p w14:paraId="1A048820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光学系统/效果系统</w:t>
            </w:r>
          </w:p>
        </w:tc>
        <w:tc>
          <w:tcPr>
            <w:tcW w:w="1404" w:type="pct"/>
            <w:vMerge w:val="continue"/>
            <w:vAlign w:val="center"/>
          </w:tcPr>
          <w:p w14:paraId="48BA5557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79A5D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vAlign w:val="center"/>
          </w:tcPr>
          <w:p w14:paraId="0687185D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RGB染色</w:t>
            </w:r>
          </w:p>
        </w:tc>
        <w:tc>
          <w:tcPr>
            <w:tcW w:w="1236" w:type="pct"/>
            <w:vAlign w:val="center"/>
          </w:tcPr>
          <w:p w14:paraId="505A456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784颗×1.5W×三色5050 LED</w:t>
            </w:r>
          </w:p>
        </w:tc>
        <w:tc>
          <w:tcPr>
            <w:tcW w:w="462" w:type="pct"/>
            <w:shd w:val="clear" w:color="auto" w:fill="auto"/>
            <w:vAlign w:val="center"/>
          </w:tcPr>
          <w:p w14:paraId="6F896F09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白光频闪</w:t>
            </w:r>
          </w:p>
        </w:tc>
        <w:tc>
          <w:tcPr>
            <w:tcW w:w="1418" w:type="pct"/>
            <w:shd w:val="clear" w:color="auto" w:fill="auto"/>
            <w:vAlign w:val="center"/>
          </w:tcPr>
          <w:p w14:paraId="70BBA0D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392颗×2W×冷白光LED</w:t>
            </w:r>
          </w:p>
        </w:tc>
        <w:tc>
          <w:tcPr>
            <w:tcW w:w="1404" w:type="pct"/>
            <w:vMerge w:val="continue"/>
            <w:shd w:val="clear" w:color="auto" w:fill="auto"/>
            <w:vAlign w:val="center"/>
          </w:tcPr>
          <w:p w14:paraId="6D069D43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12AF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shd w:val="clear" w:color="auto" w:fill="auto"/>
            <w:vAlign w:val="center"/>
          </w:tcPr>
          <w:p w14:paraId="378ADD14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RGB分区</w:t>
            </w:r>
          </w:p>
        </w:tc>
        <w:tc>
          <w:tcPr>
            <w:tcW w:w="1236" w:type="pct"/>
            <w:shd w:val="clear" w:color="auto" w:fill="auto"/>
            <w:vAlign w:val="center"/>
          </w:tcPr>
          <w:p w14:paraId="43BD7A0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14个独立可控区域</w:t>
            </w:r>
          </w:p>
        </w:tc>
        <w:tc>
          <w:tcPr>
            <w:tcW w:w="462" w:type="pct"/>
            <w:shd w:val="clear" w:color="auto" w:fill="auto"/>
            <w:vAlign w:val="center"/>
          </w:tcPr>
          <w:p w14:paraId="64AC823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白光分区</w:t>
            </w:r>
          </w:p>
        </w:tc>
        <w:tc>
          <w:tcPr>
            <w:tcW w:w="1418" w:type="pct"/>
            <w:shd w:val="clear" w:color="auto" w:fill="auto"/>
            <w:vAlign w:val="center"/>
          </w:tcPr>
          <w:p w14:paraId="4F5E7A0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28个独立可控区域</w:t>
            </w:r>
          </w:p>
        </w:tc>
        <w:tc>
          <w:tcPr>
            <w:tcW w:w="1404" w:type="pct"/>
            <w:vMerge w:val="continue"/>
            <w:shd w:val="clear" w:color="auto" w:fill="auto"/>
            <w:vAlign w:val="center"/>
          </w:tcPr>
          <w:p w14:paraId="4D72C30B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229C3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shd w:val="clear" w:color="auto" w:fill="auto"/>
            <w:vAlign w:val="center"/>
          </w:tcPr>
          <w:p w14:paraId="5A97B4C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光束角度</w:t>
            </w:r>
          </w:p>
        </w:tc>
        <w:tc>
          <w:tcPr>
            <w:tcW w:w="1236" w:type="pct"/>
            <w:shd w:val="clear" w:color="auto" w:fill="auto"/>
            <w:vAlign w:val="center"/>
          </w:tcPr>
          <w:p w14:paraId="32AF7CC3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组合光98°x 57°频闪光95°x 50°</w:t>
            </w:r>
          </w:p>
        </w:tc>
        <w:tc>
          <w:tcPr>
            <w:tcW w:w="462" w:type="pct"/>
            <w:shd w:val="clear" w:color="auto" w:fill="auto"/>
            <w:vAlign w:val="center"/>
          </w:tcPr>
          <w:p w14:paraId="78AA150D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>色温</w:t>
            </w:r>
          </w:p>
        </w:tc>
        <w:tc>
          <w:tcPr>
            <w:tcW w:w="1418" w:type="pct"/>
            <w:shd w:val="clear" w:color="auto" w:fill="auto"/>
            <w:vAlign w:val="center"/>
          </w:tcPr>
          <w:p w14:paraId="127A559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约6000K(日光)</w:t>
            </w:r>
          </w:p>
        </w:tc>
        <w:tc>
          <w:tcPr>
            <w:tcW w:w="1404" w:type="pct"/>
            <w:vMerge w:val="continue"/>
            <w:shd w:val="clear" w:color="auto" w:fill="auto"/>
            <w:vAlign w:val="center"/>
          </w:tcPr>
          <w:p w14:paraId="4F68475B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F37C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shd w:val="clear" w:color="auto" w:fill="auto"/>
            <w:vAlign w:val="center"/>
          </w:tcPr>
          <w:p w14:paraId="41021EFC">
            <w:pPr>
              <w:snapToGrid w:val="0"/>
              <w:jc w:val="distribute"/>
              <w:rPr>
                <w:rFonts w:hint="default" w:asciiTheme="minorEastAsia" w:hAnsiTheme="minorEastAsia" w:eastAsia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>摇头范围</w:t>
            </w:r>
          </w:p>
        </w:tc>
        <w:tc>
          <w:tcPr>
            <w:tcW w:w="1236" w:type="pct"/>
            <w:shd w:val="clear" w:color="auto" w:fill="auto"/>
            <w:vAlign w:val="center"/>
          </w:tcPr>
          <w:p w14:paraId="60745674">
            <w:pPr>
              <w:snapToGrid w:val="0"/>
              <w:jc w:val="left"/>
              <w:rPr>
                <w:rFonts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180°电动倾斜</w:t>
            </w:r>
          </w:p>
        </w:tc>
        <w:tc>
          <w:tcPr>
            <w:tcW w:w="462" w:type="pct"/>
            <w:shd w:val="clear" w:color="auto" w:fill="auto"/>
            <w:vAlign w:val="center"/>
          </w:tcPr>
          <w:p w14:paraId="51624132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调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>光</w:t>
            </w:r>
          </w:p>
        </w:tc>
        <w:tc>
          <w:tcPr>
            <w:tcW w:w="1418" w:type="pct"/>
            <w:shd w:val="clear" w:color="auto" w:fill="auto"/>
            <w:vAlign w:val="center"/>
          </w:tcPr>
          <w:p w14:paraId="45EAF8E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16-bit 高精度调光，实现超平滑渐变</w:t>
            </w:r>
          </w:p>
        </w:tc>
        <w:tc>
          <w:tcPr>
            <w:tcW w:w="1404" w:type="pct"/>
            <w:vMerge w:val="continue"/>
            <w:shd w:val="clear" w:color="auto" w:fill="auto"/>
            <w:vAlign w:val="center"/>
          </w:tcPr>
          <w:p w14:paraId="2E78A381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7613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shd w:val="clear" w:color="auto" w:fill="auto"/>
            <w:vAlign w:val="center"/>
          </w:tcPr>
          <w:p w14:paraId="0C63CA0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光通量</w:t>
            </w:r>
          </w:p>
        </w:tc>
        <w:tc>
          <w:tcPr>
            <w:tcW w:w="1236" w:type="pct"/>
            <w:shd w:val="clear" w:color="auto" w:fill="auto"/>
            <w:vAlign w:val="center"/>
          </w:tcPr>
          <w:p w14:paraId="260E219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高达71620流明</w:t>
            </w:r>
          </w:p>
        </w:tc>
        <w:tc>
          <w:tcPr>
            <w:tcW w:w="462" w:type="pct"/>
            <w:vAlign w:val="center"/>
          </w:tcPr>
          <w:p w14:paraId="65682AC0">
            <w:pPr>
              <w:snapToGrid w:val="0"/>
              <w:jc w:val="distribute"/>
              <w:rPr>
                <w:rFonts w:hint="eastAsia" w:asciiTheme="minorEastAsia" w:hAnsiTheme="minorEastAsia" w:eastAsiaTheme="minorEastAsia" w:cstheme="minorEastAsia"/>
                <w:b/>
                <w:bCs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>频闪</w:t>
            </w:r>
          </w:p>
        </w:tc>
        <w:tc>
          <w:tcPr>
            <w:tcW w:w="1418" w:type="pct"/>
            <w:vAlign w:val="center"/>
          </w:tcPr>
          <w:p w14:paraId="47D1187D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电子频闪，速率可达 0-30 Hz</w:t>
            </w:r>
          </w:p>
        </w:tc>
        <w:tc>
          <w:tcPr>
            <w:tcW w:w="1404" w:type="pct"/>
            <w:vMerge w:val="continue"/>
            <w:vAlign w:val="center"/>
          </w:tcPr>
          <w:p w14:paraId="79702763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DA93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shd w:val="clear" w:color="auto" w:fill="auto"/>
            <w:vAlign w:val="center"/>
          </w:tcPr>
          <w:p w14:paraId="0B8CC681">
            <w:pPr>
              <w:snapToGrid w:val="0"/>
              <w:jc w:val="distribute"/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效果灯</w:t>
            </w:r>
          </w:p>
        </w:tc>
        <w:tc>
          <w:tcPr>
            <w:tcW w:w="1236" w:type="pct"/>
            <w:shd w:val="clear" w:color="auto" w:fill="auto"/>
            <w:vAlign w:val="center"/>
          </w:tcPr>
          <w:p w14:paraId="28A133CA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频闪与染色功能二合一，配备180°电动摇头，效果多变。</w:t>
            </w:r>
          </w:p>
        </w:tc>
        <w:tc>
          <w:tcPr>
            <w:tcW w:w="462" w:type="pct"/>
            <w:vAlign w:val="center"/>
          </w:tcPr>
          <w:p w14:paraId="3BCF7702">
            <w:pPr>
              <w:snapToGrid w:val="0"/>
              <w:jc w:val="distribute"/>
              <w:rPr>
                <w:rFonts w:hint="default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>其他</w:t>
            </w:r>
          </w:p>
        </w:tc>
        <w:tc>
          <w:tcPr>
            <w:tcW w:w="1418" w:type="pct"/>
            <w:vAlign w:val="center"/>
          </w:tcPr>
          <w:p w14:paraId="462C381A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可调PWM频率（最高25kHz），确保拍摄无闪烁</w:t>
            </w:r>
          </w:p>
        </w:tc>
        <w:tc>
          <w:tcPr>
            <w:tcW w:w="1404" w:type="pct"/>
            <w:vMerge w:val="continue"/>
            <w:vAlign w:val="center"/>
          </w:tcPr>
          <w:p w14:paraId="10BBB3E3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06FDA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715" w:type="pct"/>
            <w:gridSpan w:val="2"/>
            <w:shd w:val="clear" w:color="auto" w:fill="D7D7D7" w:themeFill="background1" w:themeFillShade="D8"/>
            <w:vAlign w:val="center"/>
          </w:tcPr>
          <w:p w14:paraId="3A229465">
            <w:pPr>
              <w:snapToGrid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电气连接</w:t>
            </w:r>
          </w:p>
        </w:tc>
        <w:tc>
          <w:tcPr>
            <w:tcW w:w="1880" w:type="pct"/>
            <w:gridSpan w:val="2"/>
            <w:shd w:val="clear" w:color="auto" w:fill="D7D7D7" w:themeFill="background1" w:themeFillShade="D8"/>
            <w:vAlign w:val="center"/>
          </w:tcPr>
          <w:p w14:paraId="3C083FAA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控制系统</w:t>
            </w:r>
          </w:p>
        </w:tc>
        <w:tc>
          <w:tcPr>
            <w:tcW w:w="1404" w:type="pct"/>
            <w:vMerge w:val="continue"/>
            <w:vAlign w:val="center"/>
          </w:tcPr>
          <w:p w14:paraId="66A4754E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1D11C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vAlign w:val="center"/>
          </w:tcPr>
          <w:p w14:paraId="14DFA03F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输入电压</w:t>
            </w:r>
          </w:p>
        </w:tc>
        <w:tc>
          <w:tcPr>
            <w:tcW w:w="1236" w:type="pct"/>
            <w:vAlign w:val="center"/>
          </w:tcPr>
          <w:p w14:paraId="1CE7074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AC100V-240V 50/60HZ</w:t>
            </w:r>
          </w:p>
        </w:tc>
        <w:tc>
          <w:tcPr>
            <w:tcW w:w="462" w:type="pct"/>
            <w:vAlign w:val="center"/>
          </w:tcPr>
          <w:p w14:paraId="678F3A5E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机械运动</w:t>
            </w:r>
          </w:p>
        </w:tc>
        <w:tc>
          <w:tcPr>
            <w:tcW w:w="1418" w:type="pct"/>
            <w:vAlign w:val="center"/>
          </w:tcPr>
          <w:p w14:paraId="4010D1E8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垂直扫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描角221°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,自动回位纠正及16bit精度微调功能</w:t>
            </w:r>
          </w:p>
        </w:tc>
        <w:tc>
          <w:tcPr>
            <w:tcW w:w="1404" w:type="pct"/>
            <w:vMerge w:val="continue"/>
            <w:vAlign w:val="center"/>
          </w:tcPr>
          <w:p w14:paraId="431F3B18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899F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vAlign w:val="center"/>
          </w:tcPr>
          <w:p w14:paraId="6B4808EC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整灯功率</w:t>
            </w:r>
          </w:p>
        </w:tc>
        <w:tc>
          <w:tcPr>
            <w:tcW w:w="1236" w:type="pct"/>
            <w:vAlign w:val="center"/>
          </w:tcPr>
          <w:p w14:paraId="6114DF6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  <w:lang w:val="en-US" w:eastAsia="zh-CN"/>
              </w:rPr>
              <w:t>140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0W</w:t>
            </w:r>
          </w:p>
        </w:tc>
        <w:tc>
          <w:tcPr>
            <w:tcW w:w="462" w:type="pct"/>
            <w:vAlign w:val="center"/>
          </w:tcPr>
          <w:p w14:paraId="56AE29BD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282828"/>
                <w:sz w:val="15"/>
                <w:szCs w:val="15"/>
                <w:highlight w:val="none"/>
                <w:shd w:val="clear" w:color="auto" w:fill="FFFFFF"/>
              </w:rPr>
              <w:t>通信设计</w:t>
            </w:r>
          </w:p>
        </w:tc>
        <w:tc>
          <w:tcPr>
            <w:tcW w:w="1418" w:type="pct"/>
            <w:vAlign w:val="center"/>
          </w:tcPr>
          <w:p w14:paraId="76FF907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DMX有线/无线传送，通过DMX数据线方便、快捷升级软件</w:t>
            </w:r>
          </w:p>
        </w:tc>
        <w:tc>
          <w:tcPr>
            <w:tcW w:w="1404" w:type="pct"/>
            <w:vMerge w:val="continue"/>
            <w:vAlign w:val="center"/>
          </w:tcPr>
          <w:p w14:paraId="45C97C70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02EC9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vAlign w:val="center"/>
          </w:tcPr>
          <w:p w14:paraId="54B41EDB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信号连接</w:t>
            </w:r>
          </w:p>
        </w:tc>
        <w:tc>
          <w:tcPr>
            <w:tcW w:w="1236" w:type="pct"/>
            <w:vAlign w:val="center"/>
          </w:tcPr>
          <w:p w14:paraId="65B4B41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</w:rPr>
              <w:t>3芯/5芯防水信号线&amp;卡侬头插座&amp;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RJ45接口</w:t>
            </w:r>
          </w:p>
        </w:tc>
        <w:tc>
          <w:tcPr>
            <w:tcW w:w="462" w:type="pct"/>
            <w:vAlign w:val="center"/>
          </w:tcPr>
          <w:p w14:paraId="4DE1B232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散热系统</w:t>
            </w:r>
          </w:p>
        </w:tc>
        <w:tc>
          <w:tcPr>
            <w:tcW w:w="1418" w:type="pct"/>
            <w:vAlign w:val="center"/>
          </w:tcPr>
          <w:p w14:paraId="536B674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</w:rPr>
              <w:t>风扇散热结构与温度智能监控技术，自动调整散热系统，有效控制灯具温度</w:t>
            </w:r>
          </w:p>
        </w:tc>
        <w:tc>
          <w:tcPr>
            <w:tcW w:w="1404" w:type="pct"/>
            <w:vMerge w:val="continue"/>
            <w:vAlign w:val="center"/>
          </w:tcPr>
          <w:p w14:paraId="169597FA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529C8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479" w:type="pct"/>
            <w:vAlign w:val="center"/>
          </w:tcPr>
          <w:p w14:paraId="5CF6EF01">
            <w:pPr>
              <w:snapToGrid w:val="0"/>
              <w:jc w:val="distribute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电源连接</w:t>
            </w:r>
          </w:p>
        </w:tc>
        <w:tc>
          <w:tcPr>
            <w:tcW w:w="1236" w:type="pct"/>
            <w:vAlign w:val="center"/>
          </w:tcPr>
          <w:p w14:paraId="32254187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</w:rPr>
              <w:t>防水电源线输入输出&amp;西尚接头输入输出</w:t>
            </w:r>
          </w:p>
        </w:tc>
        <w:tc>
          <w:tcPr>
            <w:tcW w:w="462" w:type="pct"/>
            <w:vAlign w:val="center"/>
          </w:tcPr>
          <w:p w14:paraId="4A0ECF85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控制协议</w:t>
            </w:r>
          </w:p>
        </w:tc>
        <w:tc>
          <w:tcPr>
            <w:tcW w:w="1418" w:type="pct"/>
            <w:vAlign w:val="center"/>
          </w:tcPr>
          <w:p w14:paraId="2B94A08B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DMX、Art-Net、sACN、RDM</w:t>
            </w:r>
          </w:p>
        </w:tc>
        <w:tc>
          <w:tcPr>
            <w:tcW w:w="1404" w:type="pct"/>
            <w:vMerge w:val="continue"/>
            <w:vAlign w:val="center"/>
          </w:tcPr>
          <w:p w14:paraId="6694CF14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410A0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vAlign w:val="center"/>
          </w:tcPr>
          <w:p w14:paraId="748D67BB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15"/>
                <w:szCs w:val="15"/>
              </w:rPr>
              <w:t>显示屏</w:t>
            </w:r>
          </w:p>
        </w:tc>
        <w:tc>
          <w:tcPr>
            <w:tcW w:w="1236" w:type="pct"/>
            <w:vAlign w:val="center"/>
          </w:tcPr>
          <w:p w14:paraId="432F2388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可查询灯具，灯泡使用时间便于维护</w:t>
            </w:r>
          </w:p>
        </w:tc>
        <w:tc>
          <w:tcPr>
            <w:tcW w:w="462" w:type="pct"/>
            <w:vAlign w:val="center"/>
          </w:tcPr>
          <w:p w14:paraId="1E0D588B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通道</w:t>
            </w:r>
          </w:p>
        </w:tc>
        <w:tc>
          <w:tcPr>
            <w:tcW w:w="1418" w:type="pct"/>
            <w:vAlign w:val="center"/>
          </w:tcPr>
          <w:p w14:paraId="3EABA7BB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/11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/13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14CH/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/30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/47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/74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/97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CH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404" w:type="pct"/>
            <w:vMerge w:val="continue"/>
            <w:vAlign w:val="center"/>
          </w:tcPr>
          <w:p w14:paraId="6A0BB10B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09AD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5000" w:type="pct"/>
            <w:gridSpan w:val="5"/>
            <w:shd w:val="clear" w:color="auto" w:fill="D7D7D7" w:themeFill="background1" w:themeFillShade="D8"/>
            <w:vAlign w:val="center"/>
          </w:tcPr>
          <w:p w14:paraId="1C626FBF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照度表</w:t>
            </w:r>
          </w:p>
        </w:tc>
      </w:tr>
      <w:tr w14:paraId="06E5F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3" w:hRule="atLeast"/>
          <w:jc w:val="center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6FF4A363">
            <w:pPr>
              <w:ind w:left="-250" w:leftChars="-119" w:firstLine="195" w:firstLineChars="93"/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drawing>
                <wp:inline distT="0" distB="0" distL="114300" distR="114300">
                  <wp:extent cx="4997450" cy="2099310"/>
                  <wp:effectExtent l="0" t="0" r="12700" b="15240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7450" cy="209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96D0EF"/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20E"/>
    <w:rsid w:val="00074767"/>
    <w:rsid w:val="00082201"/>
    <w:rsid w:val="000E205F"/>
    <w:rsid w:val="001025B0"/>
    <w:rsid w:val="0011760F"/>
    <w:rsid w:val="001603C6"/>
    <w:rsid w:val="00167113"/>
    <w:rsid w:val="00177E65"/>
    <w:rsid w:val="001C2410"/>
    <w:rsid w:val="001D4BBF"/>
    <w:rsid w:val="002052D8"/>
    <w:rsid w:val="00206CD8"/>
    <w:rsid w:val="00231A0B"/>
    <w:rsid w:val="002978F9"/>
    <w:rsid w:val="002B0A2C"/>
    <w:rsid w:val="002F3982"/>
    <w:rsid w:val="0030363E"/>
    <w:rsid w:val="00360934"/>
    <w:rsid w:val="003D03BA"/>
    <w:rsid w:val="003D0ACE"/>
    <w:rsid w:val="003E3AC4"/>
    <w:rsid w:val="003F01F3"/>
    <w:rsid w:val="00437812"/>
    <w:rsid w:val="0044720E"/>
    <w:rsid w:val="004A2D9F"/>
    <w:rsid w:val="004B0C3C"/>
    <w:rsid w:val="0050653A"/>
    <w:rsid w:val="005153F2"/>
    <w:rsid w:val="005574FC"/>
    <w:rsid w:val="005D2854"/>
    <w:rsid w:val="005E41A8"/>
    <w:rsid w:val="005E7A76"/>
    <w:rsid w:val="00616E9A"/>
    <w:rsid w:val="0065193B"/>
    <w:rsid w:val="00666B1B"/>
    <w:rsid w:val="00712E91"/>
    <w:rsid w:val="007D0884"/>
    <w:rsid w:val="007D497B"/>
    <w:rsid w:val="007F681C"/>
    <w:rsid w:val="00823B56"/>
    <w:rsid w:val="00835B2F"/>
    <w:rsid w:val="008C0F51"/>
    <w:rsid w:val="008D05D1"/>
    <w:rsid w:val="008F2101"/>
    <w:rsid w:val="008F261B"/>
    <w:rsid w:val="0090364C"/>
    <w:rsid w:val="00910A8B"/>
    <w:rsid w:val="009226BB"/>
    <w:rsid w:val="009400A3"/>
    <w:rsid w:val="00945664"/>
    <w:rsid w:val="009A4B9A"/>
    <w:rsid w:val="009A7597"/>
    <w:rsid w:val="009C15CF"/>
    <w:rsid w:val="00A00077"/>
    <w:rsid w:val="00A541E7"/>
    <w:rsid w:val="00A97449"/>
    <w:rsid w:val="00AA6F78"/>
    <w:rsid w:val="00AF0CEA"/>
    <w:rsid w:val="00B63A53"/>
    <w:rsid w:val="00C35E9F"/>
    <w:rsid w:val="00C85D09"/>
    <w:rsid w:val="00C91723"/>
    <w:rsid w:val="00CA7074"/>
    <w:rsid w:val="00CB77BE"/>
    <w:rsid w:val="00CD0203"/>
    <w:rsid w:val="00D045AE"/>
    <w:rsid w:val="00D9012D"/>
    <w:rsid w:val="00D946BA"/>
    <w:rsid w:val="00D956C6"/>
    <w:rsid w:val="00DE1A11"/>
    <w:rsid w:val="00DF19F6"/>
    <w:rsid w:val="00F03A9F"/>
    <w:rsid w:val="00F2280D"/>
    <w:rsid w:val="00F3318A"/>
    <w:rsid w:val="00F65BC1"/>
    <w:rsid w:val="00F70184"/>
    <w:rsid w:val="00F93DF7"/>
    <w:rsid w:val="00FC77A4"/>
    <w:rsid w:val="00FF0B43"/>
    <w:rsid w:val="010C4B14"/>
    <w:rsid w:val="01565C22"/>
    <w:rsid w:val="01C42B8B"/>
    <w:rsid w:val="01D31B84"/>
    <w:rsid w:val="01D86637"/>
    <w:rsid w:val="01DD59FB"/>
    <w:rsid w:val="01E35F07"/>
    <w:rsid w:val="01E87AC2"/>
    <w:rsid w:val="01EE5E5A"/>
    <w:rsid w:val="021D673F"/>
    <w:rsid w:val="021F4C9A"/>
    <w:rsid w:val="0247556A"/>
    <w:rsid w:val="02720839"/>
    <w:rsid w:val="02BA5D3C"/>
    <w:rsid w:val="03345AEF"/>
    <w:rsid w:val="035E2B6B"/>
    <w:rsid w:val="03653EFA"/>
    <w:rsid w:val="0367585D"/>
    <w:rsid w:val="03836A76"/>
    <w:rsid w:val="03AA4003"/>
    <w:rsid w:val="044A30F0"/>
    <w:rsid w:val="045521C0"/>
    <w:rsid w:val="045A3333"/>
    <w:rsid w:val="045F303F"/>
    <w:rsid w:val="04D07A99"/>
    <w:rsid w:val="04F03C97"/>
    <w:rsid w:val="04F75026"/>
    <w:rsid w:val="050F6813"/>
    <w:rsid w:val="051E1414"/>
    <w:rsid w:val="051E3E30"/>
    <w:rsid w:val="052851DF"/>
    <w:rsid w:val="059D2078"/>
    <w:rsid w:val="05BC1DCB"/>
    <w:rsid w:val="05D44EEF"/>
    <w:rsid w:val="05F971E2"/>
    <w:rsid w:val="060C4B01"/>
    <w:rsid w:val="06451DC1"/>
    <w:rsid w:val="065B7836"/>
    <w:rsid w:val="06764523"/>
    <w:rsid w:val="06897EFF"/>
    <w:rsid w:val="06A967F3"/>
    <w:rsid w:val="06E36073"/>
    <w:rsid w:val="06F7755F"/>
    <w:rsid w:val="07155C37"/>
    <w:rsid w:val="071A4FFB"/>
    <w:rsid w:val="07293490"/>
    <w:rsid w:val="077E558A"/>
    <w:rsid w:val="07D23B28"/>
    <w:rsid w:val="08042CA2"/>
    <w:rsid w:val="08061FC2"/>
    <w:rsid w:val="0878657C"/>
    <w:rsid w:val="087C32A2"/>
    <w:rsid w:val="089201C5"/>
    <w:rsid w:val="089E0711"/>
    <w:rsid w:val="08A67157"/>
    <w:rsid w:val="08CE679B"/>
    <w:rsid w:val="08EE6740"/>
    <w:rsid w:val="08F34D51"/>
    <w:rsid w:val="08FF6B9F"/>
    <w:rsid w:val="090C3A7D"/>
    <w:rsid w:val="094046A1"/>
    <w:rsid w:val="09546F1F"/>
    <w:rsid w:val="09B74D83"/>
    <w:rsid w:val="09FB1114"/>
    <w:rsid w:val="0A0F4BBF"/>
    <w:rsid w:val="0A5D1DCF"/>
    <w:rsid w:val="0A8729A8"/>
    <w:rsid w:val="0A982E07"/>
    <w:rsid w:val="0AB25957"/>
    <w:rsid w:val="0AE62DDF"/>
    <w:rsid w:val="0AEE6ECB"/>
    <w:rsid w:val="0AF049F1"/>
    <w:rsid w:val="0AFF2E86"/>
    <w:rsid w:val="0B183F48"/>
    <w:rsid w:val="0B2428ED"/>
    <w:rsid w:val="0B291CB1"/>
    <w:rsid w:val="0B332B30"/>
    <w:rsid w:val="0B497F07"/>
    <w:rsid w:val="0B512FB6"/>
    <w:rsid w:val="0B602DC9"/>
    <w:rsid w:val="0BAE0408"/>
    <w:rsid w:val="0BC51ECF"/>
    <w:rsid w:val="0BD936D7"/>
    <w:rsid w:val="0BE81B6C"/>
    <w:rsid w:val="0BEA281B"/>
    <w:rsid w:val="0C0608C6"/>
    <w:rsid w:val="0C0F0EA7"/>
    <w:rsid w:val="0C1C7A68"/>
    <w:rsid w:val="0C360B29"/>
    <w:rsid w:val="0C6531BD"/>
    <w:rsid w:val="0C663D83"/>
    <w:rsid w:val="0C7358DA"/>
    <w:rsid w:val="0CB11F5E"/>
    <w:rsid w:val="0CBD4DA7"/>
    <w:rsid w:val="0CC4222A"/>
    <w:rsid w:val="0CDD2D53"/>
    <w:rsid w:val="0CE2480D"/>
    <w:rsid w:val="0CF307C8"/>
    <w:rsid w:val="0CF34325"/>
    <w:rsid w:val="0CF602B9"/>
    <w:rsid w:val="0D485C19"/>
    <w:rsid w:val="0D4F5FEC"/>
    <w:rsid w:val="0D6244E5"/>
    <w:rsid w:val="0E0013EF"/>
    <w:rsid w:val="0E0D7668"/>
    <w:rsid w:val="0E146C48"/>
    <w:rsid w:val="0E1D3EC3"/>
    <w:rsid w:val="0E552DBD"/>
    <w:rsid w:val="0E651252"/>
    <w:rsid w:val="0E664FCA"/>
    <w:rsid w:val="0EF600FC"/>
    <w:rsid w:val="0F3330FE"/>
    <w:rsid w:val="0F446892"/>
    <w:rsid w:val="0F621C35"/>
    <w:rsid w:val="0F8C6CB2"/>
    <w:rsid w:val="0F9242C9"/>
    <w:rsid w:val="0FEE5277"/>
    <w:rsid w:val="1006290D"/>
    <w:rsid w:val="10184D5C"/>
    <w:rsid w:val="10336FF4"/>
    <w:rsid w:val="104B72DD"/>
    <w:rsid w:val="105A05B1"/>
    <w:rsid w:val="105A290D"/>
    <w:rsid w:val="11215F92"/>
    <w:rsid w:val="112C6057"/>
    <w:rsid w:val="114809B7"/>
    <w:rsid w:val="11567578"/>
    <w:rsid w:val="11673155"/>
    <w:rsid w:val="11B86BB3"/>
    <w:rsid w:val="11E903EC"/>
    <w:rsid w:val="11EB5F12"/>
    <w:rsid w:val="12086AC4"/>
    <w:rsid w:val="122136E2"/>
    <w:rsid w:val="126F6B43"/>
    <w:rsid w:val="12A52565"/>
    <w:rsid w:val="12B0763F"/>
    <w:rsid w:val="12D76496"/>
    <w:rsid w:val="1305241F"/>
    <w:rsid w:val="130A1DF3"/>
    <w:rsid w:val="13531FC1"/>
    <w:rsid w:val="13826402"/>
    <w:rsid w:val="13B07048"/>
    <w:rsid w:val="13D824C6"/>
    <w:rsid w:val="14397409"/>
    <w:rsid w:val="143D67CD"/>
    <w:rsid w:val="14812B5E"/>
    <w:rsid w:val="148B416E"/>
    <w:rsid w:val="149D18B5"/>
    <w:rsid w:val="14D7277E"/>
    <w:rsid w:val="151C2027"/>
    <w:rsid w:val="153E27FD"/>
    <w:rsid w:val="15785D0F"/>
    <w:rsid w:val="1585042C"/>
    <w:rsid w:val="15851AA8"/>
    <w:rsid w:val="15B42ABF"/>
    <w:rsid w:val="16036DB4"/>
    <w:rsid w:val="16551CB4"/>
    <w:rsid w:val="169923E1"/>
    <w:rsid w:val="16A104F5"/>
    <w:rsid w:val="16DE4778"/>
    <w:rsid w:val="16DF591A"/>
    <w:rsid w:val="17127A9D"/>
    <w:rsid w:val="171750B3"/>
    <w:rsid w:val="173C0FBE"/>
    <w:rsid w:val="17546308"/>
    <w:rsid w:val="17854713"/>
    <w:rsid w:val="18364771"/>
    <w:rsid w:val="184B14B9"/>
    <w:rsid w:val="187D188E"/>
    <w:rsid w:val="189D688A"/>
    <w:rsid w:val="189F1804"/>
    <w:rsid w:val="18AE1A47"/>
    <w:rsid w:val="18CA03E3"/>
    <w:rsid w:val="18CB084B"/>
    <w:rsid w:val="190E5E95"/>
    <w:rsid w:val="192341E3"/>
    <w:rsid w:val="194B373A"/>
    <w:rsid w:val="19C11C13"/>
    <w:rsid w:val="19C72DC1"/>
    <w:rsid w:val="19CF7EC7"/>
    <w:rsid w:val="19F416DC"/>
    <w:rsid w:val="1A21737F"/>
    <w:rsid w:val="1A613215"/>
    <w:rsid w:val="1A6E077C"/>
    <w:rsid w:val="1A922EB8"/>
    <w:rsid w:val="1A9C0424"/>
    <w:rsid w:val="1AA255DC"/>
    <w:rsid w:val="1AD11A1D"/>
    <w:rsid w:val="1AD700EE"/>
    <w:rsid w:val="1AE01795"/>
    <w:rsid w:val="1AFA5418"/>
    <w:rsid w:val="1B1D4C62"/>
    <w:rsid w:val="1B59213E"/>
    <w:rsid w:val="1B6F54BE"/>
    <w:rsid w:val="1B9F3CEE"/>
    <w:rsid w:val="1BE340FE"/>
    <w:rsid w:val="1BEA548C"/>
    <w:rsid w:val="1BEE234F"/>
    <w:rsid w:val="1C183DA8"/>
    <w:rsid w:val="1C901B90"/>
    <w:rsid w:val="1CA613B3"/>
    <w:rsid w:val="1D37025D"/>
    <w:rsid w:val="1D55376A"/>
    <w:rsid w:val="1D7B7C87"/>
    <w:rsid w:val="1E032835"/>
    <w:rsid w:val="1E1265D5"/>
    <w:rsid w:val="1E164317"/>
    <w:rsid w:val="1E2F53D8"/>
    <w:rsid w:val="1E390005"/>
    <w:rsid w:val="1E3B1FCF"/>
    <w:rsid w:val="1E546BED"/>
    <w:rsid w:val="1E5E68F2"/>
    <w:rsid w:val="1E6037E4"/>
    <w:rsid w:val="1E791955"/>
    <w:rsid w:val="1E8D538D"/>
    <w:rsid w:val="1EBB548D"/>
    <w:rsid w:val="1ED32208"/>
    <w:rsid w:val="1EFE3F84"/>
    <w:rsid w:val="1F026649"/>
    <w:rsid w:val="1F176598"/>
    <w:rsid w:val="1F1D7927"/>
    <w:rsid w:val="1F470500"/>
    <w:rsid w:val="1F770DE5"/>
    <w:rsid w:val="1F86727A"/>
    <w:rsid w:val="1F9A0F77"/>
    <w:rsid w:val="1FCA066A"/>
    <w:rsid w:val="1FCB2EDF"/>
    <w:rsid w:val="200A3A07"/>
    <w:rsid w:val="20196340"/>
    <w:rsid w:val="20541126"/>
    <w:rsid w:val="20670E5A"/>
    <w:rsid w:val="206D3F96"/>
    <w:rsid w:val="2079293B"/>
    <w:rsid w:val="20CA3197"/>
    <w:rsid w:val="2112499F"/>
    <w:rsid w:val="211464FE"/>
    <w:rsid w:val="214473ED"/>
    <w:rsid w:val="21494A03"/>
    <w:rsid w:val="215A6C10"/>
    <w:rsid w:val="215D400B"/>
    <w:rsid w:val="21A65D87"/>
    <w:rsid w:val="22037FDF"/>
    <w:rsid w:val="221943D6"/>
    <w:rsid w:val="22595584"/>
    <w:rsid w:val="22866796"/>
    <w:rsid w:val="22A04AF7"/>
    <w:rsid w:val="22AA3280"/>
    <w:rsid w:val="22CC769A"/>
    <w:rsid w:val="23051A6C"/>
    <w:rsid w:val="232272BA"/>
    <w:rsid w:val="233174FD"/>
    <w:rsid w:val="23971A56"/>
    <w:rsid w:val="23AC3027"/>
    <w:rsid w:val="23CB5BA3"/>
    <w:rsid w:val="23D97F6C"/>
    <w:rsid w:val="23F36987"/>
    <w:rsid w:val="23F8626D"/>
    <w:rsid w:val="23FA37E8"/>
    <w:rsid w:val="243E45C7"/>
    <w:rsid w:val="243E6375"/>
    <w:rsid w:val="24765B0F"/>
    <w:rsid w:val="252235A1"/>
    <w:rsid w:val="253D18C3"/>
    <w:rsid w:val="25453733"/>
    <w:rsid w:val="25475AE6"/>
    <w:rsid w:val="255A71DF"/>
    <w:rsid w:val="25777D91"/>
    <w:rsid w:val="258B383C"/>
    <w:rsid w:val="25AB17E9"/>
    <w:rsid w:val="25F92A62"/>
    <w:rsid w:val="2668592C"/>
    <w:rsid w:val="26722306"/>
    <w:rsid w:val="26972C36"/>
    <w:rsid w:val="26A60202"/>
    <w:rsid w:val="26EC030B"/>
    <w:rsid w:val="26F176CF"/>
    <w:rsid w:val="26F92A28"/>
    <w:rsid w:val="271909D4"/>
    <w:rsid w:val="273A09D0"/>
    <w:rsid w:val="276729F3"/>
    <w:rsid w:val="27AE3812"/>
    <w:rsid w:val="27DA4607"/>
    <w:rsid w:val="27E93145"/>
    <w:rsid w:val="281A4A03"/>
    <w:rsid w:val="287405B8"/>
    <w:rsid w:val="287C4F47"/>
    <w:rsid w:val="28CC03F4"/>
    <w:rsid w:val="28E219C5"/>
    <w:rsid w:val="2903193C"/>
    <w:rsid w:val="293A500F"/>
    <w:rsid w:val="294855A0"/>
    <w:rsid w:val="294A6C02"/>
    <w:rsid w:val="29A0404E"/>
    <w:rsid w:val="29CF0977"/>
    <w:rsid w:val="2A102012"/>
    <w:rsid w:val="2A16744D"/>
    <w:rsid w:val="2A2C730A"/>
    <w:rsid w:val="2A3B039F"/>
    <w:rsid w:val="2A6308E4"/>
    <w:rsid w:val="2A8E573C"/>
    <w:rsid w:val="2A9071FF"/>
    <w:rsid w:val="2ABB14A2"/>
    <w:rsid w:val="2B255B99"/>
    <w:rsid w:val="2B3109E2"/>
    <w:rsid w:val="2B400C25"/>
    <w:rsid w:val="2B434271"/>
    <w:rsid w:val="2B5B5A5F"/>
    <w:rsid w:val="2B65243A"/>
    <w:rsid w:val="2B6A4B8C"/>
    <w:rsid w:val="2B732DA8"/>
    <w:rsid w:val="2BC30558"/>
    <w:rsid w:val="2BCF3841"/>
    <w:rsid w:val="2BE315B0"/>
    <w:rsid w:val="2BEA293F"/>
    <w:rsid w:val="2BF454BD"/>
    <w:rsid w:val="2C092502"/>
    <w:rsid w:val="2C1520B2"/>
    <w:rsid w:val="2C210A56"/>
    <w:rsid w:val="2C2C11A9"/>
    <w:rsid w:val="2C5A1872"/>
    <w:rsid w:val="2C666469"/>
    <w:rsid w:val="2C8132A3"/>
    <w:rsid w:val="2CFE48F4"/>
    <w:rsid w:val="2D0143E4"/>
    <w:rsid w:val="2D127165"/>
    <w:rsid w:val="2D460049"/>
    <w:rsid w:val="2D6A3D37"/>
    <w:rsid w:val="2D731E52"/>
    <w:rsid w:val="2DB17BB8"/>
    <w:rsid w:val="2DE25FC3"/>
    <w:rsid w:val="2E1B14D5"/>
    <w:rsid w:val="2E5D389C"/>
    <w:rsid w:val="2E750BE6"/>
    <w:rsid w:val="2E906AA4"/>
    <w:rsid w:val="2EDA313F"/>
    <w:rsid w:val="2F05640D"/>
    <w:rsid w:val="2F0957D2"/>
    <w:rsid w:val="2F097580"/>
    <w:rsid w:val="2F1A20BE"/>
    <w:rsid w:val="2F8A1803"/>
    <w:rsid w:val="2FC736C3"/>
    <w:rsid w:val="2FCF4325"/>
    <w:rsid w:val="2FE51D9B"/>
    <w:rsid w:val="303D1BD7"/>
    <w:rsid w:val="3047225C"/>
    <w:rsid w:val="3050190A"/>
    <w:rsid w:val="306453B6"/>
    <w:rsid w:val="3095556F"/>
    <w:rsid w:val="30A1283C"/>
    <w:rsid w:val="30BF3D46"/>
    <w:rsid w:val="30E91417"/>
    <w:rsid w:val="315146EE"/>
    <w:rsid w:val="31684A32"/>
    <w:rsid w:val="319B6BB5"/>
    <w:rsid w:val="31EF6F01"/>
    <w:rsid w:val="324E00CB"/>
    <w:rsid w:val="326444BD"/>
    <w:rsid w:val="32877139"/>
    <w:rsid w:val="32B041CE"/>
    <w:rsid w:val="32B62775"/>
    <w:rsid w:val="32B83797"/>
    <w:rsid w:val="32C43EEA"/>
    <w:rsid w:val="32FA5B5D"/>
    <w:rsid w:val="33104E5B"/>
    <w:rsid w:val="333E4829"/>
    <w:rsid w:val="3355548A"/>
    <w:rsid w:val="33557238"/>
    <w:rsid w:val="33C16EE3"/>
    <w:rsid w:val="34254E5C"/>
    <w:rsid w:val="34E95524"/>
    <w:rsid w:val="35262C3A"/>
    <w:rsid w:val="353A0493"/>
    <w:rsid w:val="3579545F"/>
    <w:rsid w:val="35CD7559"/>
    <w:rsid w:val="35D77CA5"/>
    <w:rsid w:val="35DF103A"/>
    <w:rsid w:val="35FC399A"/>
    <w:rsid w:val="361A2073"/>
    <w:rsid w:val="362D624A"/>
    <w:rsid w:val="364D233D"/>
    <w:rsid w:val="369B1405"/>
    <w:rsid w:val="36C715D5"/>
    <w:rsid w:val="36E92171"/>
    <w:rsid w:val="370F76FD"/>
    <w:rsid w:val="37215DAE"/>
    <w:rsid w:val="376712E7"/>
    <w:rsid w:val="37991DE9"/>
    <w:rsid w:val="37DD1E64"/>
    <w:rsid w:val="38037A8F"/>
    <w:rsid w:val="38673911"/>
    <w:rsid w:val="38683569"/>
    <w:rsid w:val="38763ED8"/>
    <w:rsid w:val="388C63E7"/>
    <w:rsid w:val="38926838"/>
    <w:rsid w:val="38961E84"/>
    <w:rsid w:val="38AA3B82"/>
    <w:rsid w:val="38D64977"/>
    <w:rsid w:val="38DF7EF3"/>
    <w:rsid w:val="390E4110"/>
    <w:rsid w:val="39693A3D"/>
    <w:rsid w:val="396A50BF"/>
    <w:rsid w:val="39AE1450"/>
    <w:rsid w:val="39D36E25"/>
    <w:rsid w:val="3A22463F"/>
    <w:rsid w:val="3A325BDD"/>
    <w:rsid w:val="3A4F2C33"/>
    <w:rsid w:val="3A6164C2"/>
    <w:rsid w:val="3A886145"/>
    <w:rsid w:val="3AA36E5C"/>
    <w:rsid w:val="3AAA091B"/>
    <w:rsid w:val="3AC33322"/>
    <w:rsid w:val="3AD15273"/>
    <w:rsid w:val="3AD943A5"/>
    <w:rsid w:val="3AEA4709"/>
    <w:rsid w:val="3AEF1D20"/>
    <w:rsid w:val="3B021A53"/>
    <w:rsid w:val="3B637FD8"/>
    <w:rsid w:val="3B950B19"/>
    <w:rsid w:val="3BC27434"/>
    <w:rsid w:val="3BEF3DC2"/>
    <w:rsid w:val="3C2974B3"/>
    <w:rsid w:val="3C720E5A"/>
    <w:rsid w:val="3C793F97"/>
    <w:rsid w:val="3C8F7316"/>
    <w:rsid w:val="3CB74AC6"/>
    <w:rsid w:val="3CB90837"/>
    <w:rsid w:val="3CED2697"/>
    <w:rsid w:val="3CF03B2D"/>
    <w:rsid w:val="3D3D6D72"/>
    <w:rsid w:val="3D4D6A9B"/>
    <w:rsid w:val="3D5B369C"/>
    <w:rsid w:val="3D9F5C7F"/>
    <w:rsid w:val="3DA45CE3"/>
    <w:rsid w:val="3DA908AC"/>
    <w:rsid w:val="3DE47B36"/>
    <w:rsid w:val="3DEF6DF2"/>
    <w:rsid w:val="3E59580C"/>
    <w:rsid w:val="3E815385"/>
    <w:rsid w:val="3E832EAB"/>
    <w:rsid w:val="3EB43064"/>
    <w:rsid w:val="3EC139D3"/>
    <w:rsid w:val="3F1461F9"/>
    <w:rsid w:val="3F397A0D"/>
    <w:rsid w:val="3F440B1A"/>
    <w:rsid w:val="3F7D5B4C"/>
    <w:rsid w:val="3FAB70E1"/>
    <w:rsid w:val="3FE71217"/>
    <w:rsid w:val="3FE94F8F"/>
    <w:rsid w:val="3FF43F7B"/>
    <w:rsid w:val="40183AC7"/>
    <w:rsid w:val="40291830"/>
    <w:rsid w:val="40297A82"/>
    <w:rsid w:val="40827192"/>
    <w:rsid w:val="40864ED4"/>
    <w:rsid w:val="40C24191"/>
    <w:rsid w:val="40CB28E7"/>
    <w:rsid w:val="40CF23D7"/>
    <w:rsid w:val="40EB7C06"/>
    <w:rsid w:val="410321A0"/>
    <w:rsid w:val="412838B7"/>
    <w:rsid w:val="413B7A6D"/>
    <w:rsid w:val="41586871"/>
    <w:rsid w:val="417927E2"/>
    <w:rsid w:val="41994793"/>
    <w:rsid w:val="419E7FFC"/>
    <w:rsid w:val="41EC520B"/>
    <w:rsid w:val="42322D85"/>
    <w:rsid w:val="42446DF5"/>
    <w:rsid w:val="427E2307"/>
    <w:rsid w:val="428E62C2"/>
    <w:rsid w:val="42B15B0D"/>
    <w:rsid w:val="42B5384F"/>
    <w:rsid w:val="42C05351"/>
    <w:rsid w:val="42DA5063"/>
    <w:rsid w:val="42F71332"/>
    <w:rsid w:val="432B6BCE"/>
    <w:rsid w:val="434075BC"/>
    <w:rsid w:val="434D1CD9"/>
    <w:rsid w:val="43615E0B"/>
    <w:rsid w:val="43F45768"/>
    <w:rsid w:val="441A605F"/>
    <w:rsid w:val="441B5933"/>
    <w:rsid w:val="443F1622"/>
    <w:rsid w:val="447C1526"/>
    <w:rsid w:val="448E401D"/>
    <w:rsid w:val="449B1A3B"/>
    <w:rsid w:val="44B33DBE"/>
    <w:rsid w:val="44CB0D99"/>
    <w:rsid w:val="44F543D6"/>
    <w:rsid w:val="454F1D39"/>
    <w:rsid w:val="455F5346"/>
    <w:rsid w:val="457572C5"/>
    <w:rsid w:val="459E4A6E"/>
    <w:rsid w:val="45A1630C"/>
    <w:rsid w:val="45D73ADC"/>
    <w:rsid w:val="45EA6E49"/>
    <w:rsid w:val="45EC7EE1"/>
    <w:rsid w:val="45F66658"/>
    <w:rsid w:val="462C3CFD"/>
    <w:rsid w:val="46377F79"/>
    <w:rsid w:val="464000E0"/>
    <w:rsid w:val="464F7B16"/>
    <w:rsid w:val="46765C0C"/>
    <w:rsid w:val="46804174"/>
    <w:rsid w:val="46A77952"/>
    <w:rsid w:val="46CB3641"/>
    <w:rsid w:val="46D20B3F"/>
    <w:rsid w:val="470E352E"/>
    <w:rsid w:val="473044DE"/>
    <w:rsid w:val="474156B1"/>
    <w:rsid w:val="476D64A6"/>
    <w:rsid w:val="47EA7AF7"/>
    <w:rsid w:val="48360F8E"/>
    <w:rsid w:val="483D056E"/>
    <w:rsid w:val="486C2C02"/>
    <w:rsid w:val="48735D3E"/>
    <w:rsid w:val="488717E9"/>
    <w:rsid w:val="48884C41"/>
    <w:rsid w:val="48934632"/>
    <w:rsid w:val="489D100D"/>
    <w:rsid w:val="48C540C0"/>
    <w:rsid w:val="48D2515B"/>
    <w:rsid w:val="48F648ED"/>
    <w:rsid w:val="49452856"/>
    <w:rsid w:val="49494CF1"/>
    <w:rsid w:val="495105E0"/>
    <w:rsid w:val="4953791E"/>
    <w:rsid w:val="49900B72"/>
    <w:rsid w:val="49B303BC"/>
    <w:rsid w:val="49CB3958"/>
    <w:rsid w:val="49FC7FB5"/>
    <w:rsid w:val="4A302A88"/>
    <w:rsid w:val="4A734591"/>
    <w:rsid w:val="4B090BDC"/>
    <w:rsid w:val="4B310029"/>
    <w:rsid w:val="4B49547C"/>
    <w:rsid w:val="4B6B0F4E"/>
    <w:rsid w:val="4BB40B47"/>
    <w:rsid w:val="4BBE3774"/>
    <w:rsid w:val="4BC6087B"/>
    <w:rsid w:val="4C285091"/>
    <w:rsid w:val="4C7958ED"/>
    <w:rsid w:val="4C8C5620"/>
    <w:rsid w:val="4CAE1A3B"/>
    <w:rsid w:val="4CDD5E7C"/>
    <w:rsid w:val="4CFA5A13"/>
    <w:rsid w:val="4D1D096E"/>
    <w:rsid w:val="4D471547"/>
    <w:rsid w:val="4D510618"/>
    <w:rsid w:val="4D5F0F87"/>
    <w:rsid w:val="4DAE15C6"/>
    <w:rsid w:val="4DB5091B"/>
    <w:rsid w:val="4DD92AE7"/>
    <w:rsid w:val="4DE44B45"/>
    <w:rsid w:val="4E197388"/>
    <w:rsid w:val="4E6879C7"/>
    <w:rsid w:val="4EF94AC3"/>
    <w:rsid w:val="4F147B4F"/>
    <w:rsid w:val="4F3B1580"/>
    <w:rsid w:val="4F4A6EF2"/>
    <w:rsid w:val="4F561F16"/>
    <w:rsid w:val="4F675ED1"/>
    <w:rsid w:val="4F741BE5"/>
    <w:rsid w:val="4FB07878"/>
    <w:rsid w:val="4FBC621D"/>
    <w:rsid w:val="4FEE65F2"/>
    <w:rsid w:val="50041972"/>
    <w:rsid w:val="50106665"/>
    <w:rsid w:val="503A35E5"/>
    <w:rsid w:val="5043249A"/>
    <w:rsid w:val="50836D3A"/>
    <w:rsid w:val="50A20452"/>
    <w:rsid w:val="50AE6AA7"/>
    <w:rsid w:val="50B213CE"/>
    <w:rsid w:val="50EA0B67"/>
    <w:rsid w:val="5112495F"/>
    <w:rsid w:val="512978E2"/>
    <w:rsid w:val="51BF3DA2"/>
    <w:rsid w:val="51C55131"/>
    <w:rsid w:val="51D535C6"/>
    <w:rsid w:val="523D4546"/>
    <w:rsid w:val="52546CFC"/>
    <w:rsid w:val="525A7F6F"/>
    <w:rsid w:val="525F5585"/>
    <w:rsid w:val="526B5CD8"/>
    <w:rsid w:val="52772096"/>
    <w:rsid w:val="527A416D"/>
    <w:rsid w:val="52917701"/>
    <w:rsid w:val="52923265"/>
    <w:rsid w:val="52AD50FC"/>
    <w:rsid w:val="52BD6977"/>
    <w:rsid w:val="52BE22AC"/>
    <w:rsid w:val="52C75604"/>
    <w:rsid w:val="52CC2C1B"/>
    <w:rsid w:val="52D93700"/>
    <w:rsid w:val="52F45417"/>
    <w:rsid w:val="532F30EC"/>
    <w:rsid w:val="533E519B"/>
    <w:rsid w:val="538928BA"/>
    <w:rsid w:val="53E47AF0"/>
    <w:rsid w:val="53F65A75"/>
    <w:rsid w:val="540006A2"/>
    <w:rsid w:val="54A43723"/>
    <w:rsid w:val="54D062C6"/>
    <w:rsid w:val="54EF0826"/>
    <w:rsid w:val="54FB1595"/>
    <w:rsid w:val="552A59D6"/>
    <w:rsid w:val="55466588"/>
    <w:rsid w:val="558A0B6B"/>
    <w:rsid w:val="55985036"/>
    <w:rsid w:val="55F52488"/>
    <w:rsid w:val="5641747C"/>
    <w:rsid w:val="5664316A"/>
    <w:rsid w:val="56905D0D"/>
    <w:rsid w:val="56AC1BC4"/>
    <w:rsid w:val="56B91708"/>
    <w:rsid w:val="56CD6F61"/>
    <w:rsid w:val="56E44B68"/>
    <w:rsid w:val="56F40992"/>
    <w:rsid w:val="5787633F"/>
    <w:rsid w:val="580F5357"/>
    <w:rsid w:val="58313520"/>
    <w:rsid w:val="585C3C2E"/>
    <w:rsid w:val="5875340D"/>
    <w:rsid w:val="588922E1"/>
    <w:rsid w:val="589A65D5"/>
    <w:rsid w:val="58A43CF2"/>
    <w:rsid w:val="58A9544D"/>
    <w:rsid w:val="58BC728D"/>
    <w:rsid w:val="597369EE"/>
    <w:rsid w:val="598853C1"/>
    <w:rsid w:val="59B30690"/>
    <w:rsid w:val="59BD32BD"/>
    <w:rsid w:val="59CD7278"/>
    <w:rsid w:val="59D93E6F"/>
    <w:rsid w:val="5A20384C"/>
    <w:rsid w:val="5A366BCB"/>
    <w:rsid w:val="5A4E660B"/>
    <w:rsid w:val="5A587307"/>
    <w:rsid w:val="5A5D23AA"/>
    <w:rsid w:val="5A9303CE"/>
    <w:rsid w:val="5AB53F94"/>
    <w:rsid w:val="5ABD553F"/>
    <w:rsid w:val="5B157129"/>
    <w:rsid w:val="5B242EC8"/>
    <w:rsid w:val="5B363674"/>
    <w:rsid w:val="5B3A6B8F"/>
    <w:rsid w:val="5B4C2BEE"/>
    <w:rsid w:val="5B872047"/>
    <w:rsid w:val="5BAD55B3"/>
    <w:rsid w:val="5BE865EB"/>
    <w:rsid w:val="5C5B42AC"/>
    <w:rsid w:val="5C7834CB"/>
    <w:rsid w:val="5C86208C"/>
    <w:rsid w:val="5CA2679A"/>
    <w:rsid w:val="5CCA3BE2"/>
    <w:rsid w:val="5CE2128D"/>
    <w:rsid w:val="5D0E3E30"/>
    <w:rsid w:val="5D2B355C"/>
    <w:rsid w:val="5D6F2B20"/>
    <w:rsid w:val="5D731EE5"/>
    <w:rsid w:val="5DD62B9F"/>
    <w:rsid w:val="5DE40F19"/>
    <w:rsid w:val="5E033269"/>
    <w:rsid w:val="5E052B29"/>
    <w:rsid w:val="5E21131B"/>
    <w:rsid w:val="5E280F21"/>
    <w:rsid w:val="5E2A4809"/>
    <w:rsid w:val="5E385608"/>
    <w:rsid w:val="5EDB042C"/>
    <w:rsid w:val="5EE14F8C"/>
    <w:rsid w:val="5F011E9E"/>
    <w:rsid w:val="5F1020E1"/>
    <w:rsid w:val="5F19755F"/>
    <w:rsid w:val="5F2C67EF"/>
    <w:rsid w:val="5F520620"/>
    <w:rsid w:val="5F610620"/>
    <w:rsid w:val="5F6A71B9"/>
    <w:rsid w:val="5FA56CCD"/>
    <w:rsid w:val="5FD4310E"/>
    <w:rsid w:val="600A4D82"/>
    <w:rsid w:val="602A6A42"/>
    <w:rsid w:val="603040BD"/>
    <w:rsid w:val="60870181"/>
    <w:rsid w:val="60883EF9"/>
    <w:rsid w:val="60A24FF6"/>
    <w:rsid w:val="60CD39CF"/>
    <w:rsid w:val="60DB227B"/>
    <w:rsid w:val="60DD5FF3"/>
    <w:rsid w:val="60EC6236"/>
    <w:rsid w:val="6142054C"/>
    <w:rsid w:val="61A62889"/>
    <w:rsid w:val="61B431F8"/>
    <w:rsid w:val="61F53810"/>
    <w:rsid w:val="620D6DAC"/>
    <w:rsid w:val="627B1F67"/>
    <w:rsid w:val="628030DA"/>
    <w:rsid w:val="634E142A"/>
    <w:rsid w:val="634F3DC0"/>
    <w:rsid w:val="63770981"/>
    <w:rsid w:val="63950E07"/>
    <w:rsid w:val="63DE64E0"/>
    <w:rsid w:val="63F138FA"/>
    <w:rsid w:val="64023CCC"/>
    <w:rsid w:val="644545DB"/>
    <w:rsid w:val="644F0FB6"/>
    <w:rsid w:val="649B244D"/>
    <w:rsid w:val="64A21A2D"/>
    <w:rsid w:val="64CA4AE0"/>
    <w:rsid w:val="64D70FAB"/>
    <w:rsid w:val="651D5558"/>
    <w:rsid w:val="659770B8"/>
    <w:rsid w:val="65C6799D"/>
    <w:rsid w:val="65F2504B"/>
    <w:rsid w:val="65F30067"/>
    <w:rsid w:val="65FA7647"/>
    <w:rsid w:val="65FF4C5D"/>
    <w:rsid w:val="66213760"/>
    <w:rsid w:val="663C7DB0"/>
    <w:rsid w:val="665C4848"/>
    <w:rsid w:val="66FE3167"/>
    <w:rsid w:val="671D539B"/>
    <w:rsid w:val="678A0557"/>
    <w:rsid w:val="67A91325"/>
    <w:rsid w:val="67AA29A7"/>
    <w:rsid w:val="67B37AAD"/>
    <w:rsid w:val="67B51A77"/>
    <w:rsid w:val="682409AB"/>
    <w:rsid w:val="683926A8"/>
    <w:rsid w:val="68555008"/>
    <w:rsid w:val="686D6374"/>
    <w:rsid w:val="68757459"/>
    <w:rsid w:val="687C2595"/>
    <w:rsid w:val="68A51AEC"/>
    <w:rsid w:val="68D40DF1"/>
    <w:rsid w:val="6922138F"/>
    <w:rsid w:val="69383AA1"/>
    <w:rsid w:val="694A4441"/>
    <w:rsid w:val="69615E07"/>
    <w:rsid w:val="697E40EB"/>
    <w:rsid w:val="69A022B3"/>
    <w:rsid w:val="69BB533F"/>
    <w:rsid w:val="69DE324C"/>
    <w:rsid w:val="6A0445F0"/>
    <w:rsid w:val="6A06480C"/>
    <w:rsid w:val="6A386990"/>
    <w:rsid w:val="6A407080"/>
    <w:rsid w:val="6A87351B"/>
    <w:rsid w:val="6AA2034E"/>
    <w:rsid w:val="6B06668B"/>
    <w:rsid w:val="6B0A6A70"/>
    <w:rsid w:val="6B0D3978"/>
    <w:rsid w:val="6B1B4B99"/>
    <w:rsid w:val="6B625A72"/>
    <w:rsid w:val="6B916358"/>
    <w:rsid w:val="6C5850C7"/>
    <w:rsid w:val="6C603F03"/>
    <w:rsid w:val="6C711B65"/>
    <w:rsid w:val="6CE54BAD"/>
    <w:rsid w:val="6CEA0C86"/>
    <w:rsid w:val="6CFC5A53"/>
    <w:rsid w:val="6D170ADE"/>
    <w:rsid w:val="6D231231"/>
    <w:rsid w:val="6D2D3E5E"/>
    <w:rsid w:val="6D2F5E28"/>
    <w:rsid w:val="6D4A4A10"/>
    <w:rsid w:val="6D57712D"/>
    <w:rsid w:val="6D6261FE"/>
    <w:rsid w:val="6D6C6E73"/>
    <w:rsid w:val="6E753D0F"/>
    <w:rsid w:val="6EAD16FA"/>
    <w:rsid w:val="6EF56BFD"/>
    <w:rsid w:val="6F563B40"/>
    <w:rsid w:val="6F6049BF"/>
    <w:rsid w:val="6F6500C4"/>
    <w:rsid w:val="6F796A75"/>
    <w:rsid w:val="6FC36CFC"/>
    <w:rsid w:val="6FCA008A"/>
    <w:rsid w:val="700F6A66"/>
    <w:rsid w:val="70654152"/>
    <w:rsid w:val="706B361B"/>
    <w:rsid w:val="706E6C67"/>
    <w:rsid w:val="7080699B"/>
    <w:rsid w:val="70CD7E32"/>
    <w:rsid w:val="70F353BF"/>
    <w:rsid w:val="710D6480"/>
    <w:rsid w:val="718541FF"/>
    <w:rsid w:val="71866233"/>
    <w:rsid w:val="719A3A8C"/>
    <w:rsid w:val="71EA0570"/>
    <w:rsid w:val="71F70DEA"/>
    <w:rsid w:val="720158B9"/>
    <w:rsid w:val="720B66C5"/>
    <w:rsid w:val="72710C91"/>
    <w:rsid w:val="72A03324"/>
    <w:rsid w:val="72E67845"/>
    <w:rsid w:val="731F06ED"/>
    <w:rsid w:val="733A1083"/>
    <w:rsid w:val="73452ECB"/>
    <w:rsid w:val="73563420"/>
    <w:rsid w:val="736507F6"/>
    <w:rsid w:val="73F41B79"/>
    <w:rsid w:val="743261FE"/>
    <w:rsid w:val="748702F8"/>
    <w:rsid w:val="74B816D9"/>
    <w:rsid w:val="74E940A1"/>
    <w:rsid w:val="74FC7280"/>
    <w:rsid w:val="75151DA7"/>
    <w:rsid w:val="753454BA"/>
    <w:rsid w:val="756205EC"/>
    <w:rsid w:val="75DF5F11"/>
    <w:rsid w:val="75E874BC"/>
    <w:rsid w:val="75ED062E"/>
    <w:rsid w:val="760F170B"/>
    <w:rsid w:val="763E2BEB"/>
    <w:rsid w:val="768371E5"/>
    <w:rsid w:val="76946CFC"/>
    <w:rsid w:val="76CD220E"/>
    <w:rsid w:val="770E4D00"/>
    <w:rsid w:val="77195203"/>
    <w:rsid w:val="772B3B04"/>
    <w:rsid w:val="773C2629"/>
    <w:rsid w:val="774516BF"/>
    <w:rsid w:val="77642B72"/>
    <w:rsid w:val="776963DA"/>
    <w:rsid w:val="77A45665"/>
    <w:rsid w:val="77A66C2A"/>
    <w:rsid w:val="77C71A27"/>
    <w:rsid w:val="77CA50CB"/>
    <w:rsid w:val="77CE4DD0"/>
    <w:rsid w:val="77E872FF"/>
    <w:rsid w:val="77EB5041"/>
    <w:rsid w:val="77FE6B23"/>
    <w:rsid w:val="78126A72"/>
    <w:rsid w:val="78250553"/>
    <w:rsid w:val="788334CC"/>
    <w:rsid w:val="78D45AD6"/>
    <w:rsid w:val="78DE6DBD"/>
    <w:rsid w:val="78EF46BD"/>
    <w:rsid w:val="792C3B64"/>
    <w:rsid w:val="795A247F"/>
    <w:rsid w:val="79A436FA"/>
    <w:rsid w:val="79EF706B"/>
    <w:rsid w:val="79F93A46"/>
    <w:rsid w:val="79FD2E0A"/>
    <w:rsid w:val="7A454EDD"/>
    <w:rsid w:val="7A592736"/>
    <w:rsid w:val="7A5A29EC"/>
    <w:rsid w:val="7A664E53"/>
    <w:rsid w:val="7A6A0DAE"/>
    <w:rsid w:val="7B2C7E4B"/>
    <w:rsid w:val="7B4038F6"/>
    <w:rsid w:val="7B486307"/>
    <w:rsid w:val="7B4A4FF9"/>
    <w:rsid w:val="7B837B99"/>
    <w:rsid w:val="7B907BBF"/>
    <w:rsid w:val="7BC6204D"/>
    <w:rsid w:val="7BDC361F"/>
    <w:rsid w:val="7BE129E3"/>
    <w:rsid w:val="7C2B3C5E"/>
    <w:rsid w:val="7C2B5430"/>
    <w:rsid w:val="7C644564"/>
    <w:rsid w:val="7C9537CE"/>
    <w:rsid w:val="7CA57EB5"/>
    <w:rsid w:val="7CEB2378"/>
    <w:rsid w:val="7CED7166"/>
    <w:rsid w:val="7D146F04"/>
    <w:rsid w:val="7D3B6123"/>
    <w:rsid w:val="7D5947FB"/>
    <w:rsid w:val="7D692C90"/>
    <w:rsid w:val="7D711B45"/>
    <w:rsid w:val="7D853842"/>
    <w:rsid w:val="7DBF0B02"/>
    <w:rsid w:val="7DD67C46"/>
    <w:rsid w:val="7DD81BC4"/>
    <w:rsid w:val="7E0D3BB8"/>
    <w:rsid w:val="7E24305B"/>
    <w:rsid w:val="7E290672"/>
    <w:rsid w:val="7E4234E1"/>
    <w:rsid w:val="7E7F64E4"/>
    <w:rsid w:val="7E800D24"/>
    <w:rsid w:val="7E956EBF"/>
    <w:rsid w:val="7EA61CC2"/>
    <w:rsid w:val="7EAA7A04"/>
    <w:rsid w:val="7EAD4DFF"/>
    <w:rsid w:val="7EB10D93"/>
    <w:rsid w:val="7EB4618D"/>
    <w:rsid w:val="7EC64112"/>
    <w:rsid w:val="7EFC18E2"/>
    <w:rsid w:val="7F107A2A"/>
    <w:rsid w:val="7F7122D0"/>
    <w:rsid w:val="7FA25EF6"/>
    <w:rsid w:val="7FC4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264A81C-D0D4-4B28-B63A-626DF8FC27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699</Words>
  <Characters>1008</Characters>
  <Lines>8</Lines>
  <Paragraphs>2</Paragraphs>
  <TotalTime>8</TotalTime>
  <ScaleCrop>false</ScaleCrop>
  <LinksUpToDate>false</LinksUpToDate>
  <CharactersWithSpaces>1037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2026-03-19T10:48:00Z</dcterms:created>
  <dc:creator>Administrator</dc:creator>
  <cp:lastModifiedBy>金光</cp:lastModifiedBy>
  <dcterms:modified xsi:type="dcterms:W3CDTF">2026-06-21T09:11:38Z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eyJoZGlkIjoiMWMwZmRhNDAwYjljYWQ3NTI0NTA2ODNiMmVlOGYyNzgiLCJ1c2VySWQiOiIxMjE2MDA5Mjc1In0=</vt:lpwstr>
  </property>
  <property fmtid="{D5CDD505-2E9C-101B-9397-08002B2CF9AE}" pid="4" name="ICV">
    <vt:lpwstr>79C2B9A307924D77A853002B74B45817_12</vt:lpwstr>
  </property>
</Properties>
</file>