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548" w:rsidRDefault="00705F2E">
      <w:pPr>
        <w:pStyle w:val="ab"/>
        <w:numPr>
          <w:ilvl w:val="0"/>
          <w:numId w:val="1"/>
        </w:numPr>
        <w:rPr>
          <w:rFonts w:ascii="Times New Roman" w:hAnsi="Times New Roman"/>
          <w:b/>
          <w:bCs/>
          <w:sz w:val="28"/>
          <w:szCs w:val="28"/>
        </w:rPr>
      </w:pPr>
      <w:r>
        <w:rPr>
          <w:rFonts w:ascii="Times New Roman" w:hAnsi="Times New Roman"/>
          <w:noProof/>
        </w:rPr>
        <w:drawing>
          <wp:anchor distT="0" distB="0" distL="114935" distR="114935" simplePos="0" relativeHeight="3" behindDoc="1" locked="0" layoutInCell="0" allowOverlap="1">
            <wp:simplePos x="0" y="0"/>
            <wp:positionH relativeFrom="column">
              <wp:posOffset>1971040</wp:posOffset>
            </wp:positionH>
            <wp:positionV relativeFrom="paragraph">
              <wp:posOffset>387985</wp:posOffset>
            </wp:positionV>
            <wp:extent cx="3070225" cy="1501140"/>
            <wp:effectExtent l="0" t="0" r="0" b="0"/>
            <wp:wrapTight wrapText="bothSides">
              <wp:wrapPolygon edited="0">
                <wp:start x="21590" y="0"/>
                <wp:lineTo x="-2" y="0"/>
                <wp:lineTo x="-2" y="21596"/>
                <wp:lineTo x="21590" y="21599"/>
                <wp:lineTo x="6" y="21599"/>
                <wp:lineTo x="21597" y="21596"/>
                <wp:lineTo x="21597" y="0"/>
                <wp:lineTo x="6" y="0"/>
                <wp:lineTo x="21590" y="0"/>
              </wp:wrapPolygon>
            </wp:wrapTight>
            <wp:docPr id="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pic:cNvPicPr>
                      <a:picLocks noChangeAspect="1" noChangeArrowheads="1"/>
                    </pic:cNvPicPr>
                  </pic:nvPicPr>
                  <pic:blipFill>
                    <a:blip r:embed="rId7"/>
                    <a:srcRect l="-8" t="-16" r="-8" b="-16"/>
                    <a:stretch>
                      <a:fillRect/>
                    </a:stretch>
                  </pic:blipFill>
                  <pic:spPr bwMode="auto">
                    <a:xfrm>
                      <a:off x="0" y="0"/>
                      <a:ext cx="3070225" cy="1501140"/>
                    </a:xfrm>
                    <a:prstGeom prst="rect">
                      <a:avLst/>
                    </a:prstGeom>
                  </pic:spPr>
                </pic:pic>
              </a:graphicData>
            </a:graphic>
          </wp:anchor>
        </w:drawing>
      </w:r>
      <w:r>
        <w:rPr>
          <w:rFonts w:ascii="Times New Roman" w:hAnsi="Times New Roman"/>
          <w:b/>
          <w:bCs/>
          <w:sz w:val="28"/>
          <w:szCs w:val="28"/>
        </w:rPr>
        <w:t>Display panel and key definition</w:t>
      </w:r>
    </w:p>
    <w:p w:rsidR="00062548" w:rsidRDefault="00705F2E">
      <w:pPr>
        <w:pStyle w:val="ab"/>
        <w:snapToGrid w:val="0"/>
        <w:spacing w:line="520" w:lineRule="exact"/>
        <w:ind w:left="153" w:firstLine="0"/>
        <w:contextualSpacing/>
        <w:rPr>
          <w:rFonts w:ascii="Times New Roman" w:hAnsi="Times New Roman"/>
          <w:b/>
          <w:bCs/>
          <w:sz w:val="28"/>
          <w:szCs w:val="28"/>
          <w:lang w:eastAsia="en-US"/>
        </w:rPr>
      </w:pPr>
      <w:r>
        <w:rPr>
          <w:rFonts w:ascii="Times New Roman" w:hAnsi="Times New Roman"/>
          <w:noProof/>
        </w:rPr>
        <mc:AlternateContent>
          <mc:Choice Requires="wps">
            <w:drawing>
              <wp:anchor distT="0" distB="0" distL="114935" distR="114935" simplePos="0" relativeHeight="2" behindDoc="0" locked="0" layoutInCell="0" allowOverlap="1">
                <wp:simplePos x="0" y="0"/>
                <wp:positionH relativeFrom="column">
                  <wp:posOffset>4419600</wp:posOffset>
                </wp:positionH>
                <wp:positionV relativeFrom="paragraph">
                  <wp:posOffset>124460</wp:posOffset>
                </wp:positionV>
                <wp:extent cx="552450" cy="381000"/>
                <wp:effectExtent l="0" t="0" r="0" b="0"/>
                <wp:wrapNone/>
                <wp:docPr id="2" name="Frame1"/>
                <wp:cNvGraphicFramePr/>
                <a:graphic xmlns:a="http://schemas.openxmlformats.org/drawingml/2006/main">
                  <a:graphicData uri="http://schemas.microsoft.com/office/word/2010/wordprocessingShape">
                    <wps:wsp>
                      <wps:cNvSpPr txBox="1"/>
                      <wps:spPr>
                        <a:xfrm>
                          <a:off x="0" y="0"/>
                          <a:ext cx="552450" cy="381000"/>
                        </a:xfrm>
                        <a:prstGeom prst="rect">
                          <a:avLst/>
                        </a:prstGeom>
                        <a:solidFill>
                          <a:srgbClr val="FFFFFF">
                            <a:alpha val="0"/>
                          </a:srgbClr>
                        </a:solidFill>
                      </wps:spPr>
                      <wps:txbx>
                        <w:txbxContent>
                          <w:p w:rsidR="00062548" w:rsidRDefault="00062548">
                            <w:pPr>
                              <w:rPr>
                                <w:rFonts w:ascii="Times New Roman" w:hAnsi="Times New Roman"/>
                                <w:color w:val="FF0000"/>
                              </w:rPr>
                            </w:pPr>
                          </w:p>
                        </w:txbxContent>
                      </wps:txbx>
                      <wps:bodyPr lIns="92075" tIns="46355" rIns="92075" bIns="46355"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left:0;text-align:left;margin-left:348pt;margin-top:9.8pt;width:43.5pt;height:30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" o:allowincell="f" stroked="f">
                <v:fill opacity="0"/>
                <v:textbox inset="7.25pt,3.65pt,7.25pt,3.65pt">
                  <w:txbxContent>
                    <w:p w:rsidR="00062548" w:rsidRDefault="00062548">
                      <w:pPr>
                        <w:rPr>
                          <w:rFonts w:ascii="Times New Roman" w:hAnsi="Times New Roman"/>
                          <w:color w:val="FF0000"/>
                        </w:rPr>
                      </w:pPr>
                    </w:p>
                  </w:txbxContent>
                </v:textbox>
              </v:shape>
            </w:pict>
          </mc:Fallback>
        </mc:AlternateContent>
      </w:r>
    </w:p>
    <w:p w:rsidR="00062548" w:rsidRDefault="00062548">
      <w:pPr>
        <w:pStyle w:val="ab"/>
        <w:snapToGrid w:val="0"/>
        <w:spacing w:line="520" w:lineRule="exact"/>
        <w:ind w:left="153" w:firstLine="0"/>
        <w:contextualSpacing/>
        <w:rPr>
          <w:rFonts w:ascii="Times New Roman" w:hAnsi="Times New Roman"/>
          <w:b/>
          <w:bCs/>
          <w:sz w:val="28"/>
          <w:szCs w:val="28"/>
        </w:rPr>
      </w:pPr>
    </w:p>
    <w:p w:rsidR="00062548" w:rsidRDefault="00062548">
      <w:pPr>
        <w:tabs>
          <w:tab w:val="left" w:pos="740"/>
        </w:tabs>
        <w:spacing w:line="295" w:lineRule="exact"/>
        <w:ind w:right="-20"/>
        <w:jc w:val="left"/>
        <w:rPr>
          <w:rFonts w:ascii="Times New Roman" w:hAnsi="Times New Roman"/>
          <w:b/>
          <w:bCs/>
          <w:sz w:val="28"/>
          <w:szCs w:val="28"/>
        </w:rPr>
      </w:pPr>
    </w:p>
    <w:p w:rsidR="00062548" w:rsidRDefault="00062548">
      <w:pPr>
        <w:tabs>
          <w:tab w:val="left" w:pos="740"/>
        </w:tabs>
        <w:spacing w:line="295" w:lineRule="exact"/>
        <w:ind w:right="-20"/>
        <w:jc w:val="left"/>
        <w:rPr>
          <w:rFonts w:ascii="Times New Roman" w:hAnsi="Times New Roman"/>
          <w:b/>
          <w:bCs/>
          <w:sz w:val="28"/>
          <w:szCs w:val="28"/>
        </w:rPr>
      </w:pPr>
    </w:p>
    <w:p w:rsidR="00062548" w:rsidRDefault="00062548">
      <w:pPr>
        <w:tabs>
          <w:tab w:val="left" w:pos="740"/>
        </w:tabs>
        <w:spacing w:line="295" w:lineRule="exact"/>
        <w:ind w:right="-20"/>
        <w:jc w:val="left"/>
        <w:rPr>
          <w:rFonts w:ascii="Times New Roman" w:hAnsi="Times New Roman"/>
          <w:b/>
          <w:bCs/>
          <w:sz w:val="28"/>
          <w:szCs w:val="28"/>
        </w:rPr>
      </w:pPr>
    </w:p>
    <w:p w:rsidR="00062548" w:rsidRDefault="00062548">
      <w:pPr>
        <w:tabs>
          <w:tab w:val="left" w:pos="740"/>
        </w:tabs>
        <w:spacing w:line="295" w:lineRule="exact"/>
        <w:ind w:right="-20"/>
        <w:jc w:val="left"/>
        <w:rPr>
          <w:rFonts w:ascii="Times New Roman" w:hAnsi="Times New Roman"/>
          <w:b/>
          <w:bCs/>
          <w:sz w:val="28"/>
          <w:szCs w:val="28"/>
        </w:rPr>
      </w:pPr>
    </w:p>
    <w:p w:rsidR="00062548" w:rsidRDefault="00062548">
      <w:pPr>
        <w:tabs>
          <w:tab w:val="left" w:pos="740"/>
        </w:tabs>
        <w:spacing w:line="295" w:lineRule="exact"/>
        <w:ind w:right="-20"/>
        <w:jc w:val="left"/>
        <w:rPr>
          <w:rFonts w:ascii="Times New Roman" w:hAnsi="Times New Roman"/>
          <w:b/>
          <w:bCs/>
          <w:sz w:val="28"/>
          <w:szCs w:val="28"/>
        </w:rPr>
      </w:pPr>
    </w:p>
    <w:p w:rsidR="00062548" w:rsidRDefault="00062548">
      <w:pPr>
        <w:tabs>
          <w:tab w:val="left" w:pos="740"/>
        </w:tabs>
        <w:spacing w:line="295" w:lineRule="exact"/>
        <w:ind w:right="-20"/>
        <w:jc w:val="left"/>
        <w:rPr>
          <w:rFonts w:ascii="Times New Roman" w:hAnsi="Times New Roman"/>
          <w:b/>
          <w:bCs/>
          <w:sz w:val="28"/>
          <w:szCs w:val="28"/>
        </w:rPr>
      </w:pPr>
    </w:p>
    <w:p w:rsidR="00062548" w:rsidRDefault="00062548">
      <w:pPr>
        <w:tabs>
          <w:tab w:val="left" w:pos="740"/>
        </w:tabs>
        <w:spacing w:line="295" w:lineRule="exact"/>
        <w:ind w:right="-20"/>
        <w:jc w:val="left"/>
        <w:rPr>
          <w:rFonts w:ascii="Times New Roman" w:hAnsi="Times New Roman"/>
          <w:b/>
          <w:bCs/>
          <w:sz w:val="28"/>
          <w:szCs w:val="28"/>
        </w:rPr>
      </w:pPr>
    </w:p>
    <w:p w:rsidR="00062548" w:rsidRDefault="00705F2E">
      <w:pPr>
        <w:tabs>
          <w:tab w:val="left" w:pos="740"/>
        </w:tabs>
        <w:spacing w:line="295" w:lineRule="exact"/>
        <w:ind w:right="-20"/>
        <w:jc w:val="left"/>
        <w:rPr>
          <w:rFonts w:ascii="Times New Roman" w:hAnsi="Times New Roman"/>
          <w:b/>
          <w:bCs/>
          <w:sz w:val="28"/>
          <w:szCs w:val="28"/>
        </w:rPr>
      </w:pPr>
      <w:r>
        <w:rPr>
          <w:rFonts w:ascii="Times New Roman" w:hAnsi="Times New Roman"/>
          <w:b/>
          <w:bCs/>
          <w:sz w:val="28"/>
          <w:szCs w:val="28"/>
        </w:rPr>
        <w:t>Menu key: enter/return to the main menu.</w:t>
      </w:r>
    </w:p>
    <w:p w:rsidR="00062548" w:rsidRDefault="00705F2E">
      <w:pPr>
        <w:tabs>
          <w:tab w:val="left" w:pos="740"/>
        </w:tabs>
        <w:spacing w:line="295" w:lineRule="exact"/>
        <w:ind w:right="-20"/>
        <w:jc w:val="left"/>
        <w:rPr>
          <w:rFonts w:ascii="Times New Roman" w:hAnsi="Times New Roman"/>
          <w:b/>
          <w:bCs/>
          <w:sz w:val="28"/>
          <w:szCs w:val="28"/>
        </w:rPr>
      </w:pPr>
      <w:r>
        <w:rPr>
          <w:rFonts w:ascii="Times New Roman" w:hAnsi="Times New Roman"/>
          <w:b/>
          <w:bCs/>
          <w:sz w:val="28"/>
          <w:szCs w:val="28"/>
        </w:rPr>
        <w:t>Up key: menu function up selection/parameter increment.</w:t>
      </w:r>
    </w:p>
    <w:p w:rsidR="00062548" w:rsidRDefault="00705F2E">
      <w:pPr>
        <w:tabs>
          <w:tab w:val="left" w:pos="740"/>
          <w:tab w:val="left" w:pos="9806"/>
        </w:tabs>
        <w:spacing w:line="295" w:lineRule="exact"/>
        <w:ind w:right="-20"/>
        <w:jc w:val="left"/>
        <w:rPr>
          <w:rFonts w:ascii="Times New Roman" w:hAnsi="Times New Roman"/>
          <w:b/>
          <w:bCs/>
          <w:sz w:val="28"/>
          <w:szCs w:val="28"/>
        </w:rPr>
      </w:pPr>
      <w:r>
        <w:rPr>
          <w:rFonts w:ascii="Times New Roman" w:hAnsi="Times New Roman"/>
          <w:b/>
          <w:bCs/>
          <w:sz w:val="28"/>
          <w:szCs w:val="28"/>
        </w:rPr>
        <w:t>Down key: menu function down selection/parameter decreasing.</w:t>
      </w:r>
      <w:r>
        <w:rPr>
          <w:rFonts w:ascii="Times New Roman" w:hAnsi="Times New Roman"/>
          <w:b/>
          <w:bCs/>
          <w:sz w:val="28"/>
          <w:szCs w:val="28"/>
        </w:rPr>
        <w:tab/>
      </w:r>
    </w:p>
    <w:p w:rsidR="00062548" w:rsidRDefault="00705F2E">
      <w:pPr>
        <w:tabs>
          <w:tab w:val="left" w:pos="740"/>
        </w:tabs>
        <w:spacing w:line="295" w:lineRule="exact"/>
        <w:ind w:right="-20"/>
        <w:jc w:val="left"/>
        <w:rPr>
          <w:rFonts w:ascii="Times New Roman" w:hAnsi="Times New Roman"/>
          <w:b/>
          <w:bCs/>
          <w:sz w:val="28"/>
          <w:szCs w:val="28"/>
        </w:rPr>
      </w:pPr>
      <w:r>
        <w:rPr>
          <w:rFonts w:ascii="Times New Roman" w:hAnsi="Times New Roman"/>
          <w:b/>
          <w:bCs/>
          <w:sz w:val="28"/>
          <w:szCs w:val="28"/>
        </w:rPr>
        <w:t>Enter key: select the menu function, and confirm and save it when the menu function parameters are modified.</w:t>
      </w:r>
    </w:p>
    <w:p w:rsidR="00062548" w:rsidRDefault="00705F2E">
      <w:pPr>
        <w:rPr>
          <w:rFonts w:ascii="Times New Roman" w:hAnsi="Times New Roman"/>
          <w:b/>
          <w:sz w:val="28"/>
          <w:szCs w:val="28"/>
        </w:rPr>
      </w:pPr>
      <w:r>
        <w:rPr>
          <w:rFonts w:ascii="Times New Roman" w:hAnsi="Times New Roman"/>
          <w:b/>
          <w:sz w:val="28"/>
          <w:szCs w:val="28"/>
        </w:rPr>
        <w:t>Second, the menu function</w:t>
      </w:r>
    </w:p>
    <w:p w:rsidR="00062548" w:rsidRDefault="00705F2E">
      <w:pPr>
        <w:tabs>
          <w:tab w:val="left" w:pos="740"/>
        </w:tabs>
        <w:spacing w:line="295" w:lineRule="exact"/>
        <w:ind w:right="-20" w:firstLine="590"/>
        <w:jc w:val="left"/>
        <w:rPr>
          <w:rFonts w:ascii="Times New Roman" w:hAnsi="Times New Roman"/>
        </w:rPr>
      </w:pPr>
      <w:r>
        <w:rPr>
          <w:rFonts w:ascii="Times New Roman" w:hAnsi="Times New Roman"/>
          <w:b/>
          <w:sz w:val="24"/>
          <w:szCs w:val="24"/>
        </w:rPr>
        <w:t>After the machine is powered on and reset, press the menu key to enter the main menu (exit after 30 seconds of no operation in the main menu interface). See the main menu menu (5 main menu options in total) for details. Press the Up or Down key to select the main menu, enter the Enter key to modify the function parameters of each menu, and then press the Enter key to save the current function parameters after modification (with power-off memory after saving).</w:t>
      </w:r>
    </w:p>
    <w:tbl>
      <w:tblPr>
        <w:tblW w:w="10740" w:type="dxa"/>
        <w:tblLayout w:type="fixed"/>
        <w:tblLook w:val="04A0" w:firstRow="1" w:lastRow="0" w:firstColumn="1" w:lastColumn="0" w:noHBand="0" w:noVBand="1"/>
      </w:tblPr>
      <w:tblGrid>
        <w:gridCol w:w="1668"/>
        <w:gridCol w:w="1559"/>
        <w:gridCol w:w="1276"/>
        <w:gridCol w:w="6237"/>
      </w:tblGrid>
      <w:tr w:rsidR="00062548">
        <w:trPr>
          <w:trHeight w:val="450"/>
        </w:trPr>
        <w:tc>
          <w:tcPr>
            <w:tcW w:w="1668" w:type="dxa"/>
            <w:tcBorders>
              <w:top w:val="single" w:sz="4" w:space="0" w:color="000000"/>
              <w:left w:val="single" w:sz="4" w:space="0" w:color="000000"/>
              <w:bottom w:val="single" w:sz="4" w:space="0" w:color="000000"/>
              <w:right w:val="single" w:sz="4" w:space="0" w:color="000000"/>
            </w:tcBorders>
            <w:vAlign w:val="center"/>
          </w:tcPr>
          <w:p w:rsidR="00062548" w:rsidRDefault="00705F2E">
            <w:pPr>
              <w:jc w:val="center"/>
              <w:rPr>
                <w:rFonts w:ascii="Times New Roman" w:hAnsi="Times New Roman"/>
                <w:b/>
              </w:rPr>
            </w:pPr>
            <w:r>
              <w:rPr>
                <w:rFonts w:ascii="Times New Roman" w:hAnsi="Times New Roman"/>
                <w:b/>
                <w:sz w:val="24"/>
                <w:szCs w:val="24"/>
              </w:rPr>
              <w:t>primary menu</w:t>
            </w:r>
          </w:p>
        </w:tc>
        <w:tc>
          <w:tcPr>
            <w:tcW w:w="1559" w:type="dxa"/>
            <w:tcBorders>
              <w:top w:val="single" w:sz="4" w:space="0" w:color="000000"/>
              <w:left w:val="single" w:sz="4" w:space="0" w:color="000000"/>
              <w:bottom w:val="single" w:sz="4" w:space="0" w:color="000000"/>
              <w:right w:val="single" w:sz="4" w:space="0" w:color="000000"/>
            </w:tcBorders>
            <w:vAlign w:val="center"/>
          </w:tcPr>
          <w:p w:rsidR="00062548" w:rsidRDefault="00705F2E">
            <w:pPr>
              <w:jc w:val="left"/>
              <w:rPr>
                <w:rFonts w:ascii="Times New Roman" w:hAnsi="Times New Roman"/>
                <w:b/>
              </w:rPr>
            </w:pPr>
            <w:r>
              <w:rPr>
                <w:rFonts w:ascii="Times New Roman" w:hAnsi="Times New Roman"/>
                <w:b/>
                <w:sz w:val="24"/>
                <w:szCs w:val="24"/>
              </w:rPr>
              <w:t>submenu</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jc w:val="center"/>
              <w:rPr>
                <w:rFonts w:ascii="Times New Roman" w:hAnsi="Times New Roman"/>
                <w:b/>
              </w:rPr>
            </w:pPr>
            <w:r>
              <w:rPr>
                <w:rFonts w:ascii="Times New Roman" w:hAnsi="Times New Roman"/>
                <w:b/>
                <w:sz w:val="24"/>
                <w:szCs w:val="24"/>
              </w:rPr>
              <w:t>Menu function description</w:t>
            </w:r>
          </w:p>
        </w:tc>
      </w:tr>
      <w:tr w:rsidR="00062548">
        <w:trPr>
          <w:trHeight w:val="330"/>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062548" w:rsidRDefault="00705F2E">
            <w:pPr>
              <w:jc w:val="center"/>
              <w:rPr>
                <w:rFonts w:ascii="Times New Roman" w:hAnsi="Times New Roman"/>
                <w:bCs/>
              </w:rPr>
            </w:pPr>
            <w:r>
              <w:rPr>
                <w:rFonts w:ascii="Times New Roman" w:hAnsi="Times New Roman"/>
                <w:bCs/>
                <w:sz w:val="24"/>
                <w:szCs w:val="24"/>
              </w:rPr>
              <w:t>1. System Settings</w:t>
            </w:r>
          </w:p>
        </w:tc>
        <w:tc>
          <w:tcPr>
            <w:tcW w:w="1559" w:type="dxa"/>
            <w:tcBorders>
              <w:top w:val="single" w:sz="4" w:space="0" w:color="000000"/>
              <w:left w:val="single" w:sz="4" w:space="0" w:color="000000"/>
              <w:bottom w:val="single" w:sz="4" w:space="0" w:color="000000"/>
              <w:right w:val="single" w:sz="4" w:space="0" w:color="000000"/>
            </w:tcBorders>
            <w:vAlign w:val="center"/>
          </w:tcPr>
          <w:p w:rsidR="00062548" w:rsidRDefault="00705F2E">
            <w:pPr>
              <w:jc w:val="left"/>
              <w:rPr>
                <w:rFonts w:ascii="Times New Roman" w:hAnsi="Times New Roman"/>
              </w:rPr>
            </w:pPr>
            <w:r>
              <w:rPr>
                <w:rFonts w:ascii="Times New Roman" w:hAnsi="Times New Roman"/>
                <w:sz w:val="20"/>
              </w:rPr>
              <w:t>1. DMX address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18"/>
              </w:rPr>
              <w:t>Modify the DMX address code up or down (the optional range of address code is 001-512), and press the Enter key to save. The default value is 001.</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062548" w:rsidRDefault="00705F2E">
            <w:pPr>
              <w:jc w:val="left"/>
              <w:rPr>
                <w:rFonts w:ascii="Times New Roman" w:hAnsi="Times New Roman"/>
                <w:sz w:val="20"/>
              </w:rPr>
            </w:pPr>
            <w:r>
              <w:rPr>
                <w:rFonts w:ascii="Times New Roman" w:hAnsi="Times New Roman"/>
                <w:sz w:val="20"/>
              </w:rPr>
              <w:t>2. Encoder</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sz w:val="18"/>
              </w:rPr>
            </w:pPr>
            <w:r>
              <w:rPr>
                <w:rFonts w:ascii="Times New Roman" w:hAnsi="Times New Roman"/>
                <w:sz w:val="18"/>
              </w:rPr>
              <w:t>Modify the encoder on/off up or down, save the confirmation key and turn it on by default.</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062548" w:rsidRDefault="00705F2E">
            <w:pPr>
              <w:jc w:val="left"/>
              <w:rPr>
                <w:rFonts w:ascii="Times New Roman" w:hAnsi="Times New Roman"/>
                <w:sz w:val="20"/>
              </w:rPr>
            </w:pPr>
            <w:r>
              <w:rPr>
                <w:rFonts w:ascii="Times New Roman" w:hAnsi="Times New Roman"/>
                <w:sz w:val="20"/>
              </w:rPr>
              <w:t>3. X inversion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sz w:val="18"/>
              </w:rPr>
            </w:pPr>
            <w:r>
              <w:rPr>
                <w:rFonts w:ascii="Times New Roman" w:hAnsi="Times New Roman"/>
                <w:sz w:val="18"/>
              </w:rPr>
              <w:t>Modify the X-reversal on/off up or down, and confirm to save, which is closed by default.</w:t>
            </w:r>
          </w:p>
        </w:tc>
      </w:tr>
      <w:tr w:rsidR="00062548">
        <w:trPr>
          <w:trHeight w:val="33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062548" w:rsidRDefault="00705F2E">
            <w:pPr>
              <w:jc w:val="left"/>
              <w:rPr>
                <w:rFonts w:ascii="Times New Roman" w:hAnsi="Times New Roman"/>
                <w:sz w:val="20"/>
              </w:rPr>
            </w:pPr>
            <w:r>
              <w:rPr>
                <w:rFonts w:ascii="Times New Roman" w:hAnsi="Times New Roman"/>
                <w:sz w:val="20"/>
              </w:rPr>
              <w:t>4. Y inversion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18"/>
              </w:rPr>
              <w:t>Modify Y-turn on/off up or down, and confirm to save, which is closed by default.</w:t>
            </w:r>
          </w:p>
        </w:tc>
      </w:tr>
      <w:tr w:rsidR="00062548">
        <w:trPr>
          <w:trHeight w:val="33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062548" w:rsidRDefault="00705F2E">
            <w:pPr>
              <w:jc w:val="left"/>
              <w:rPr>
                <w:rFonts w:ascii="Times New Roman" w:hAnsi="Times New Roman"/>
                <w:sz w:val="20"/>
              </w:rPr>
            </w:pPr>
            <w:r>
              <w:rPr>
                <w:rFonts w:ascii="Times New Roman" w:hAnsi="Times New Roman"/>
                <w:sz w:val="20"/>
              </w:rPr>
              <w:t>5. Advanced Settings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rPr>
                <w:rFonts w:ascii="Times New Roman" w:hAnsi="Times New Roman"/>
                <w:sz w:val="18"/>
              </w:rPr>
            </w:pPr>
          </w:p>
        </w:tc>
      </w:tr>
      <w:tr w:rsidR="00062548">
        <w:trPr>
          <w:trHeight w:val="345"/>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062548" w:rsidRDefault="00705F2E">
            <w:pPr>
              <w:jc w:val="center"/>
              <w:rPr>
                <w:rFonts w:ascii="Times New Roman" w:hAnsi="Times New Roman"/>
                <w:bCs/>
              </w:rPr>
            </w:pPr>
            <w:r>
              <w:rPr>
                <w:rFonts w:ascii="Times New Roman" w:hAnsi="Times New Roman"/>
                <w:bCs/>
                <w:sz w:val="24"/>
                <w:szCs w:val="24"/>
              </w:rPr>
              <w:t>2. Operation mode</w:t>
            </w: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 Operation mode</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20"/>
              </w:rPr>
              <w:t>Select the running mode DMX/ Voice Control/Auto up or down, and press the Enter key to save. The default DMX is selected.</w:t>
            </w:r>
          </w:p>
        </w:tc>
      </w:tr>
      <w:tr w:rsidR="00062548">
        <w:trPr>
          <w:trHeight w:val="27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2. Channel selection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20"/>
              </w:rPr>
              <w:t>Select up or down channels CH26, CH38, CH62. CH74. CH194 to confirm the key to save. The default is CH26.</w:t>
            </w:r>
          </w:p>
        </w:tc>
      </w:tr>
      <w:tr w:rsidR="00062548">
        <w:trPr>
          <w:trHeight w:val="333"/>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062548" w:rsidRDefault="00705F2E">
            <w:pPr>
              <w:jc w:val="center"/>
              <w:rPr>
                <w:rFonts w:ascii="Times New Roman" w:hAnsi="Times New Roman"/>
                <w:bCs/>
              </w:rPr>
            </w:pPr>
            <w:r>
              <w:rPr>
                <w:rFonts w:ascii="Times New Roman" w:hAnsi="Times New Roman"/>
                <w:bCs/>
                <w:sz w:val="24"/>
                <w:szCs w:val="24"/>
              </w:rPr>
              <w:t>3. Manual control</w:t>
            </w:r>
          </w:p>
          <w:p w:rsidR="00062548" w:rsidRDefault="00062548">
            <w:pPr>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1. Y axis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333"/>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2, y fine-tuning</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sz w:val="20"/>
              </w:rPr>
            </w:pPr>
            <w:r>
              <w:rPr>
                <w:rFonts w:ascii="Times New Roman" w:hAnsi="Times New Roman"/>
                <w:sz w:val="20"/>
              </w:rPr>
              <w:t>Modify the parameter value up or down (adjustable range: 000-255), and press the Enter key to save. The default value is 000.</w:t>
            </w:r>
          </w:p>
        </w:tc>
      </w:tr>
      <w:tr w:rsidR="00062548">
        <w:trPr>
          <w:trHeight w:val="33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3, y speed</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4, focusing</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5. Dimming</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parameter value up or down (adjustable range: 000-255), and press the Enter key to save. The default value is 000.</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6, a strobe</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378"/>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7, a red</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20"/>
              </w:rPr>
              <w:t>Modify the brightness of the red light bulb up or down (adjustable range 000-255), and press the Enter key to save. The default value is 000.</w:t>
            </w:r>
          </w:p>
        </w:tc>
      </w:tr>
      <w:tr w:rsidR="00062548">
        <w:trPr>
          <w:trHeight w:val="351"/>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8, a green</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brightness of the green light bulb up or down (adjustable range 000-255), and press the Enter key to save. The default value is 000.</w:t>
            </w:r>
          </w:p>
        </w:tc>
      </w:tr>
      <w:tr w:rsidR="00062548">
        <w:trPr>
          <w:trHeight w:val="351"/>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9, a blue</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brightness of the blue light bulb up or down (adjustable range 000-255), and press the Enter key to save. The default value is 000.</w:t>
            </w:r>
          </w:p>
        </w:tc>
      </w:tr>
      <w:tr w:rsidR="00062548">
        <w:trPr>
          <w:trHeight w:val="351"/>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10, a white</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brightness of the white light bulb up or down (adjustable range 000-255), and press the Enter key to save. The default value is 000.</w:t>
            </w:r>
          </w:p>
        </w:tc>
      </w:tr>
      <w:tr w:rsidR="00062548">
        <w:trPr>
          <w:trHeight w:val="231"/>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11. Mode A</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12, a speed</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13, a background color</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14, a background color light</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parameter value up or down (adjustable range: 000-255), and press the Enter key to save. The default value is 000.</w:t>
            </w:r>
          </w:p>
        </w:tc>
      </w:tr>
      <w:tr w:rsidR="00062548">
        <w:trPr>
          <w:trHeight w:val="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15, b strobe</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16, b red</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brightness of the red light bulb up or down (adjustable range 000-255), and press the Enter key to save; the default value is 255.</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17, b green</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brightness of the green light bulb up or down (adjustable range 000-255), and press the Enter key to save; the default value is 255.</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18, b blue</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brightness of the blue bulb up or down (adjustable range 000-255), and press the Enter key to save, and the default value is 255.</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19, b white</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brightness of white light beads up or down (adjustable range 000-255), and press the Enter key to save, and the default value is 255.</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20, b yellow</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brightness of blue and yellow bulbs up or down (adjustable range: 000-255), and press the Enter key to save; the default value is 255.</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21. Mode B</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22, b speed</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23. direction b</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24, b background color</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25, b background color light</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value up or down (adjustable range: 000-255), and press the Enter key to save. The default value is 000.</w:t>
            </w:r>
          </w:p>
        </w:tc>
      </w:tr>
      <w:tr w:rsidR="00062548">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26, reset</w:t>
            </w:r>
          </w:p>
        </w:tc>
        <w:tc>
          <w:tcPr>
            <w:tcW w:w="7513" w:type="dxa"/>
            <w:gridSpan w:val="2"/>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Yes/no</w:t>
            </w:r>
          </w:p>
        </w:tc>
      </w:tr>
      <w:tr w:rsidR="00062548">
        <w:trPr>
          <w:trHeight w:val="291"/>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062548" w:rsidRDefault="00705F2E">
            <w:pPr>
              <w:jc w:val="center"/>
              <w:rPr>
                <w:rFonts w:ascii="Times New Roman" w:hAnsi="Times New Roman"/>
                <w:bCs/>
              </w:rPr>
            </w:pPr>
            <w:r>
              <w:rPr>
                <w:rFonts w:ascii="Times New Roman" w:hAnsi="Times New Roman"/>
                <w:bCs/>
                <w:sz w:val="24"/>
                <w:szCs w:val="24"/>
              </w:rPr>
              <w:t>4. Display settings</w:t>
            </w: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 Language choice</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20"/>
              </w:rPr>
              <w:t>Select Chinese /EN (English) up or down, and press the Enter key to save. The default is Chinese.</w:t>
            </w:r>
          </w:p>
        </w:tc>
      </w:tr>
      <w:tr w:rsidR="00062548">
        <w:trPr>
          <w:trHeight w:val="1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2. Inverted display settings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sz w:val="20"/>
              </w:rPr>
              <w:t>Select up or down to turn off/on the reverse display setting, and press the Enter key to save, which is turned off by default.</w:t>
            </w:r>
          </w:p>
        </w:tc>
      </w:tr>
      <w:tr w:rsidR="00062548">
        <w:trPr>
          <w:trHeight w:val="109"/>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3. Screen protection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sz w:val="20"/>
              </w:rPr>
            </w:pPr>
            <w:r>
              <w:rPr>
                <w:rFonts w:ascii="Times New Roman" w:hAnsi="Times New Roman"/>
                <w:sz w:val="20"/>
              </w:rPr>
              <w:t>Select Close/Open Screen Saver up or down, and confirm to save, which is turned on by default.</w:t>
            </w:r>
          </w:p>
        </w:tc>
      </w:tr>
      <w:tr w:rsidR="00062548">
        <w:trPr>
          <w:trHeight w:val="31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4. Software version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069C program identification code, which cannot be modified.</w:t>
            </w:r>
          </w:p>
        </w:tc>
      </w:tr>
      <w:tr w:rsidR="00062548">
        <w:trPr>
          <w:trHeight w:val="315"/>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062548" w:rsidRDefault="00705F2E">
            <w:pPr>
              <w:jc w:val="center"/>
              <w:rPr>
                <w:rFonts w:ascii="Times New Roman" w:hAnsi="Times New Roman"/>
                <w:bCs/>
              </w:rPr>
            </w:pPr>
            <w:r>
              <w:rPr>
                <w:rFonts w:ascii="Times New Roman" w:hAnsi="Times New Roman"/>
                <w:bCs/>
                <w:sz w:val="24"/>
                <w:szCs w:val="24"/>
              </w:rPr>
              <w:t>5. Factory Settings</w:t>
            </w:r>
          </w:p>
        </w:tc>
        <w:tc>
          <w:tcPr>
            <w:tcW w:w="1559" w:type="dxa"/>
            <w:vMerge w:val="restart"/>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Please enter the password for display! Change it to 138 up or down, and then press the Enter key to enter the factory settings.</w:t>
            </w: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 Y axis calibration</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parameter up or down (range 000-255), and confirm to save it. The default value is 128.</w:t>
            </w:r>
          </w:p>
        </w:tc>
      </w:tr>
      <w:tr w:rsidR="00062548">
        <w:trPr>
          <w:trHeight w:val="324"/>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2, focusing 1 calibration</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focus 1 calibration (000-255) up or down, and confirm the key to save. The default is 128.</w:t>
            </w:r>
          </w:p>
        </w:tc>
      </w:tr>
      <w:tr w:rsidR="00062548">
        <w:trPr>
          <w:trHeight w:val="288"/>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3, focusing 2 calibration</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focus 2 calibration (000-255) up or down, and confirm the key to save. The default is 128.</w:t>
            </w:r>
          </w:p>
        </w:tc>
      </w:tr>
      <w:tr w:rsidR="00062548">
        <w:trPr>
          <w:trHeight w:val="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4, focusing stroke</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focusing stroke (000-255) up or down, and press the Enter key to save. The default value is 128.</w:t>
            </w:r>
          </w:p>
        </w:tc>
      </w:tr>
      <w:tr w:rsidR="00062548">
        <w:trPr>
          <w:trHeight w:val="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5. Red</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red light bulb current (032-255) up or down, and press the Enter key to save. The default value is 252.</w:t>
            </w:r>
          </w:p>
        </w:tc>
      </w:tr>
      <w:tr w:rsidR="00062548">
        <w:trPr>
          <w:trHeight w:val="315"/>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6. Green</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green light bulb current up or down (032-255), and press the Enter key to save. The default value is 252.</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7. Blue</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blue light bulb current up or down (032-255), and press the Enter key to save. The default value is 252.</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8. White</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Modify the white light bulb current up or down (032-255), and press the Enter key to save. The default value is 252.</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9</w:t>
            </w:r>
            <w:r>
              <w:rPr>
                <w:rFonts w:ascii="Times New Roman" w:hAnsi="Times New Roman"/>
                <w:sz w:val="20"/>
              </w:rPr>
              <w:t>、</w:t>
            </w:r>
            <w:r>
              <w:rPr>
                <w:rFonts w:ascii="Times New Roman" w:hAnsi="Times New Roman"/>
                <w:sz w:val="20"/>
              </w:rPr>
              <w:t>LEDNum</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Select 000 /0012 up or down, and confirm to save. The default value is 001.</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10. Current</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Select 000 /007 up or down, and confirm to save. The default value is 004.</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11. Speed</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Select 000 /007 up or down, and confirm to save. The default value is 000.</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12</w:t>
            </w:r>
            <w:r>
              <w:rPr>
                <w:rFonts w:ascii="Times New Roman" w:hAnsi="Times New Roman"/>
                <w:sz w:val="20"/>
              </w:rPr>
              <w:t>、</w:t>
            </w:r>
            <w:r>
              <w:rPr>
                <w:rFonts w:ascii="Times New Roman" w:hAnsi="Times New Roman"/>
                <w:sz w:val="20"/>
              </w:rPr>
              <w:t>LOGO</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L Select 000 /001 up or down, and confirm to save. The default value is 000.</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13. Temperature</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Modify the temperature parameter up or down (range 40-70), and confirm to save it. The default value is 065.</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14. Temperature-Fan</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sz w:val="20"/>
              </w:rPr>
              <w:t>Select up or down to turn off/on temperature-fan control, and press the Enter key to save and turn it on by default.</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15</w:t>
            </w:r>
            <w:r>
              <w:rPr>
                <w:rFonts w:ascii="Times New Roman" w:hAnsi="Times New Roman"/>
                <w:sz w:val="20"/>
              </w:rPr>
              <w:t>、</w:t>
            </w:r>
            <w:r>
              <w:rPr>
                <w:rFonts w:ascii="Times New Roman" w:hAnsi="Times New Roman"/>
                <w:sz w:val="20"/>
              </w:rPr>
              <w:t>LED</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Select LEDa/ledb in sequence for led lamp beads.</w:t>
            </w:r>
          </w:p>
        </w:tc>
      </w:tr>
      <w:tr w:rsidR="00062548">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062548" w:rsidRDefault="00062548">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tcPr>
          <w:p w:rsidR="00062548" w:rsidRDefault="00062548">
            <w:pPr>
              <w:snapToGrid w:val="0"/>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16</w:t>
            </w:r>
            <w:r>
              <w:rPr>
                <w:rFonts w:ascii="Times New Roman" w:hAnsi="Times New Roman"/>
                <w:sz w:val="20"/>
              </w:rPr>
              <w:t>、</w:t>
            </w:r>
            <w:r>
              <w:rPr>
                <w:rFonts w:ascii="Times New Roman" w:hAnsi="Times New Roman"/>
                <w:sz w:val="20"/>
              </w:rPr>
              <w:t>ETO</w:t>
            </w:r>
          </w:p>
        </w:tc>
        <w:tc>
          <w:tcPr>
            <w:tcW w:w="6237"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sz w:val="20"/>
              </w:rPr>
            </w:pPr>
            <w:r>
              <w:rPr>
                <w:rFonts w:ascii="Times New Roman" w:hAnsi="Times New Roman"/>
                <w:sz w:val="20"/>
              </w:rPr>
              <w:t>ETO</w:t>
            </w:r>
          </w:p>
        </w:tc>
      </w:tr>
    </w:tbl>
    <w:p w:rsidR="00062548" w:rsidRDefault="00705F2E">
      <w:pPr>
        <w:spacing w:line="240" w:lineRule="atLeast"/>
        <w:rPr>
          <w:rFonts w:ascii="Times New Roman" w:hAnsi="Times New Roman"/>
          <w:b/>
          <w:sz w:val="28"/>
          <w:szCs w:val="28"/>
        </w:rPr>
      </w:pPr>
      <w:r>
        <w:rPr>
          <w:rFonts w:ascii="Times New Roman" w:hAnsi="Times New Roman"/>
          <w:b/>
          <w:sz w:val="28"/>
          <w:szCs w:val="28"/>
        </w:rPr>
        <w:t>Third, master-slave control</w:t>
      </w:r>
    </w:p>
    <w:p w:rsidR="00062548" w:rsidRDefault="00705F2E">
      <w:pPr>
        <w:rPr>
          <w:rFonts w:ascii="Times New Roman" w:hAnsi="Times New Roman"/>
          <w:b/>
          <w:sz w:val="24"/>
          <w:szCs w:val="24"/>
        </w:rPr>
      </w:pPr>
      <w:r>
        <w:rPr>
          <w:rFonts w:ascii="Times New Roman" w:hAnsi="Times New Roman"/>
          <w:b/>
          <w:sz w:val="24"/>
          <w:szCs w:val="24"/>
        </w:rPr>
        <w:t>There are two or more identical lamps connected by DMX three-core signal lines, all lamps are modified to any address code of 001~512, and any one is set as the master, while other lamps are slaves, and all slave displays do not flicker; When the master adjusts the effects of gradual change, pulse change, jump, voice control and self-walking, all slaves synchronize the effects of gradual change, pulse change, jump, voice control and self-walking.</w:t>
      </w:r>
    </w:p>
    <w:p w:rsidR="00062548" w:rsidRDefault="00705F2E">
      <w:pPr>
        <w:rPr>
          <w:rFonts w:ascii="Times New Roman" w:hAnsi="Times New Roman"/>
          <w:b/>
          <w:sz w:val="24"/>
          <w:szCs w:val="24"/>
        </w:rPr>
      </w:pPr>
      <w:r>
        <w:rPr>
          <w:rFonts w:ascii="Times New Roman" w:hAnsi="Times New Roman"/>
          <w:b/>
          <w:sz w:val="24"/>
          <w:szCs w:val="24"/>
        </w:rPr>
        <w:t>Special attention: 1. Only one host can be set for a group of lamps. If there are multiple hosts, all lamps will flash without synchronization.</w:t>
      </w:r>
    </w:p>
    <w:p w:rsidR="00062548" w:rsidRDefault="00705F2E">
      <w:pPr>
        <w:rPr>
          <w:rFonts w:ascii="Times New Roman" w:hAnsi="Times New Roman"/>
          <w:b/>
          <w:sz w:val="24"/>
          <w:szCs w:val="24"/>
        </w:rPr>
      </w:pPr>
      <w:r>
        <w:rPr>
          <w:rFonts w:ascii="Times New Roman" w:hAnsi="Times New Roman"/>
          <w:b/>
          <w:sz w:val="24"/>
          <w:szCs w:val="24"/>
        </w:rPr>
        <w:t>2. All lamps and lanterns must be used when the DMX512 console is closed.</w:t>
      </w:r>
    </w:p>
    <w:p w:rsidR="00062548" w:rsidRDefault="00705F2E">
      <w:pPr>
        <w:spacing w:line="480" w:lineRule="exact"/>
        <w:rPr>
          <w:rFonts w:ascii="Times New Roman" w:hAnsi="Times New Roman"/>
          <w:b/>
          <w:sz w:val="28"/>
          <w:szCs w:val="28"/>
        </w:rPr>
      </w:pPr>
      <w:r>
        <w:rPr>
          <w:rFonts w:ascii="Times New Roman" w:hAnsi="Times New Roman"/>
          <w:b/>
          <w:sz w:val="28"/>
          <w:szCs w:val="28"/>
        </w:rPr>
        <w:t>Fourth, DMX512 control</w:t>
      </w:r>
    </w:p>
    <w:p w:rsidR="00062548" w:rsidRDefault="00705F2E">
      <w:pPr>
        <w:spacing w:line="360" w:lineRule="exact"/>
        <w:ind w:firstLine="472"/>
        <w:rPr>
          <w:rFonts w:ascii="Times New Roman" w:hAnsi="Times New Roman"/>
          <w:bCs/>
          <w:sz w:val="28"/>
          <w:szCs w:val="28"/>
        </w:rPr>
      </w:pPr>
      <w:r>
        <w:rPr>
          <w:rFonts w:ascii="Times New Roman" w:hAnsi="Times New Roman"/>
          <w:b/>
          <w:sz w:val="24"/>
          <w:szCs w:val="24"/>
        </w:rPr>
        <w:t>Address codes of all lamps and lanterns are set, and all lamps and lanterns are connected to the DMX512 console in parallel with DMX three-core signal lines. The address code stops flashing, indicating that the DMX512 console signal has been sent to the lamps and lanterns. According to the channel description, the DMX512 console is used to control related functions.</w:t>
      </w:r>
    </w:p>
    <w:p w:rsidR="00062548" w:rsidRDefault="00705F2E">
      <w:pPr>
        <w:tabs>
          <w:tab w:val="left" w:pos="740"/>
        </w:tabs>
        <w:spacing w:line="295" w:lineRule="exact"/>
        <w:ind w:right="-20" w:firstLine="472"/>
        <w:jc w:val="left"/>
        <w:rPr>
          <w:rFonts w:ascii="Times New Roman" w:hAnsi="Times New Roman"/>
          <w:b/>
          <w:bCs/>
          <w:sz w:val="28"/>
          <w:szCs w:val="28"/>
        </w:rPr>
      </w:pPr>
      <w:r>
        <w:rPr>
          <w:rFonts w:ascii="Times New Roman" w:hAnsi="Times New Roman"/>
          <w:b/>
          <w:bCs/>
          <w:sz w:val="28"/>
          <w:szCs w:val="28"/>
        </w:rPr>
        <w:t>CH26 Channel Description:</w:t>
      </w:r>
    </w:p>
    <w:tbl>
      <w:tblPr>
        <w:tblW w:w="10490" w:type="dxa"/>
        <w:tblInd w:w="108" w:type="dxa"/>
        <w:tblLayout w:type="fixed"/>
        <w:tblLook w:val="04A0" w:firstRow="1" w:lastRow="0" w:firstColumn="1" w:lastColumn="0" w:noHBand="0" w:noVBand="1"/>
      </w:tblPr>
      <w:tblGrid>
        <w:gridCol w:w="709"/>
        <w:gridCol w:w="992"/>
        <w:gridCol w:w="8789"/>
      </w:tblGrid>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fundamental function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electrical machinery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fine tuning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focus</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aiming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stroboscopic</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Principal light velocity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color</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strobe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w:t>
            </w:r>
          </w:p>
        </w:tc>
      </w:tr>
      <w:tr w:rsidR="00062548">
        <w:trPr>
          <w:trHeight w:val="333"/>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19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direction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 scenery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reset</w:t>
            </w:r>
          </w:p>
        </w:tc>
      </w:tr>
    </w:tbl>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705F2E">
      <w:pPr>
        <w:tabs>
          <w:tab w:val="left" w:pos="740"/>
        </w:tabs>
        <w:spacing w:line="295" w:lineRule="exact"/>
        <w:ind w:right="-20" w:firstLine="472"/>
        <w:jc w:val="left"/>
        <w:rPr>
          <w:rFonts w:ascii="Times New Roman" w:hAnsi="Times New Roman"/>
          <w:b/>
          <w:bCs/>
          <w:sz w:val="28"/>
          <w:szCs w:val="28"/>
        </w:rPr>
      </w:pPr>
      <w:r>
        <w:rPr>
          <w:rFonts w:ascii="Times New Roman" w:hAnsi="Times New Roman"/>
          <w:b/>
          <w:bCs/>
          <w:sz w:val="28"/>
          <w:szCs w:val="28"/>
        </w:rPr>
        <w:t>CH38 channel description:</w:t>
      </w:r>
    </w:p>
    <w:tbl>
      <w:tblPr>
        <w:tblW w:w="10490" w:type="dxa"/>
        <w:tblInd w:w="108" w:type="dxa"/>
        <w:tblLayout w:type="fixed"/>
        <w:tblLook w:val="04A0" w:firstRow="1" w:lastRow="0" w:firstColumn="1" w:lastColumn="0" w:noHBand="0" w:noVBand="1"/>
      </w:tblPr>
      <w:tblGrid>
        <w:gridCol w:w="709"/>
        <w:gridCol w:w="992"/>
        <w:gridCol w:w="8789"/>
      </w:tblGrid>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fundamental function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electrical machinery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fine tuning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focus</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aiming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stroboscopic</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Principal light velocity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color</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strobe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w:t>
            </w:r>
          </w:p>
        </w:tc>
      </w:tr>
      <w:tr w:rsidR="00062548">
        <w:trPr>
          <w:trHeight w:val="333"/>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direction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 scenery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reset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33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LED12</w:t>
            </w:r>
          </w:p>
        </w:tc>
      </w:tr>
    </w:tbl>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705F2E">
      <w:pPr>
        <w:tabs>
          <w:tab w:val="left" w:pos="740"/>
        </w:tabs>
        <w:spacing w:line="295" w:lineRule="exact"/>
        <w:ind w:right="-20" w:firstLine="472"/>
        <w:jc w:val="left"/>
        <w:rPr>
          <w:rFonts w:ascii="Times New Roman" w:hAnsi="Times New Roman"/>
          <w:b/>
          <w:bCs/>
          <w:sz w:val="28"/>
          <w:szCs w:val="28"/>
        </w:rPr>
      </w:pPr>
      <w:r>
        <w:rPr>
          <w:rFonts w:ascii="Times New Roman" w:hAnsi="Times New Roman"/>
          <w:b/>
          <w:bCs/>
          <w:sz w:val="28"/>
          <w:szCs w:val="28"/>
        </w:rPr>
        <w:t>CH62 channel description:</w:t>
      </w:r>
    </w:p>
    <w:tbl>
      <w:tblPr>
        <w:tblW w:w="10490" w:type="dxa"/>
        <w:tblInd w:w="108" w:type="dxa"/>
        <w:tblLayout w:type="fixed"/>
        <w:tblLook w:val="04A0" w:firstRow="1" w:lastRow="0" w:firstColumn="1" w:lastColumn="0" w:noHBand="0" w:noVBand="1"/>
      </w:tblPr>
      <w:tblGrid>
        <w:gridCol w:w="709"/>
        <w:gridCol w:w="992"/>
        <w:gridCol w:w="8789"/>
      </w:tblGrid>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fundamental function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electrical machinery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fine tuning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focus</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aiming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stroboscopic</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Principal light velocity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color</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strobe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w:t>
            </w:r>
          </w:p>
        </w:tc>
      </w:tr>
      <w:tr w:rsidR="00062548">
        <w:trPr>
          <w:trHeight w:val="333"/>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direction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 scenery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reset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35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LED12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forty-two</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forty-four</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fifty-two</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fifty-six</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LED19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LED20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LED21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LED22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LED23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LED24</w:t>
            </w:r>
          </w:p>
        </w:tc>
      </w:tr>
    </w:tbl>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705F2E">
      <w:pPr>
        <w:tabs>
          <w:tab w:val="left" w:pos="740"/>
        </w:tabs>
        <w:spacing w:line="295" w:lineRule="exact"/>
        <w:ind w:right="-20" w:firstLine="472"/>
        <w:jc w:val="left"/>
        <w:rPr>
          <w:rFonts w:ascii="Times New Roman" w:hAnsi="Times New Roman"/>
          <w:b/>
          <w:bCs/>
          <w:sz w:val="28"/>
          <w:szCs w:val="28"/>
        </w:rPr>
      </w:pPr>
      <w:r>
        <w:rPr>
          <w:rFonts w:ascii="Times New Roman" w:hAnsi="Times New Roman"/>
          <w:b/>
          <w:bCs/>
          <w:sz w:val="28"/>
          <w:szCs w:val="28"/>
        </w:rPr>
        <w:t>CH74 channel description:</w:t>
      </w:r>
    </w:p>
    <w:tbl>
      <w:tblPr>
        <w:tblW w:w="10490" w:type="dxa"/>
        <w:tblInd w:w="108" w:type="dxa"/>
        <w:tblLayout w:type="fixed"/>
        <w:tblLook w:val="04A0" w:firstRow="1" w:lastRow="0" w:firstColumn="1" w:lastColumn="0" w:noHBand="0" w:noVBand="1"/>
      </w:tblPr>
      <w:tblGrid>
        <w:gridCol w:w="709"/>
        <w:gridCol w:w="992"/>
        <w:gridCol w:w="8789"/>
      </w:tblGrid>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fundamental function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electrical machinery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fine tuning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focus</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aiming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stroboscopic</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10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Principal light velocity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color</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strobe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w:t>
            </w:r>
          </w:p>
        </w:tc>
      </w:tr>
      <w:tr w:rsidR="00062548">
        <w:trPr>
          <w:trHeight w:val="333"/>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direction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 scenery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reset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forty-two</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forty-four</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fifty-</w:t>
            </w:r>
            <w:r>
              <w:rPr>
                <w:rFonts w:ascii="Times New Roman" w:hAnsi="Times New Roman"/>
              </w:rPr>
              <w:lastRenderedPageBreak/>
              <w:t>two</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lastRenderedPageBreak/>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53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fifty-six</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sixty-eight</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sixty-nine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seventy-two</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12</w:t>
            </w:r>
          </w:p>
        </w:tc>
      </w:tr>
    </w:tbl>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705F2E">
      <w:pPr>
        <w:tabs>
          <w:tab w:val="left" w:pos="740"/>
        </w:tabs>
        <w:spacing w:line="295" w:lineRule="exact"/>
        <w:ind w:right="-20" w:firstLine="472"/>
        <w:jc w:val="left"/>
        <w:rPr>
          <w:rFonts w:ascii="Times New Roman" w:hAnsi="Times New Roman"/>
          <w:b/>
          <w:bCs/>
          <w:sz w:val="28"/>
          <w:szCs w:val="28"/>
        </w:rPr>
      </w:pPr>
      <w:r>
        <w:rPr>
          <w:rFonts w:ascii="Times New Roman" w:hAnsi="Times New Roman"/>
          <w:b/>
          <w:bCs/>
          <w:sz w:val="28"/>
          <w:szCs w:val="28"/>
        </w:rPr>
        <w:t>CH194 channel description:</w:t>
      </w:r>
    </w:p>
    <w:tbl>
      <w:tblPr>
        <w:tblW w:w="10490" w:type="dxa"/>
        <w:tblInd w:w="108" w:type="dxa"/>
        <w:tblLayout w:type="fixed"/>
        <w:tblLook w:val="04A0" w:firstRow="1" w:lastRow="0" w:firstColumn="1" w:lastColumn="0" w:noHBand="0" w:noVBand="1"/>
      </w:tblPr>
      <w:tblGrid>
        <w:gridCol w:w="709"/>
        <w:gridCol w:w="992"/>
        <w:gridCol w:w="8789"/>
      </w:tblGrid>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b/>
              </w:rPr>
            </w:pPr>
            <w:r>
              <w:rPr>
                <w:rFonts w:ascii="Times New Roman" w:hAnsi="Times New Roman"/>
                <w:b/>
                <w:sz w:val="24"/>
                <w:szCs w:val="24"/>
              </w:rPr>
              <w:t>fundamental function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electrical machinery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fine tuning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Motor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focus</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aiming</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stroboscopic</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Principal light velocity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color</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14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strobe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w:t>
            </w:r>
          </w:p>
        </w:tc>
      </w:tr>
      <w:tr w:rsidR="00062548">
        <w:trPr>
          <w:trHeight w:val="333"/>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mode</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speed</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direction</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 scenery</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background tone light</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reset</w:t>
            </w:r>
          </w:p>
        </w:tc>
      </w:tr>
      <w:tr w:rsidR="00062548">
        <w:trPr>
          <w:trHeight w:val="272"/>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29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39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forty-two</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forty-four</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5</w:t>
            </w:r>
          </w:p>
        </w:tc>
      </w:tr>
      <w:tr w:rsidR="00062548">
        <w:trPr>
          <w:trHeight w:val="333"/>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48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forty-nine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fifty-two</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fifty-six</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8</w:t>
            </w:r>
          </w:p>
        </w:tc>
      </w:tr>
      <w:tr w:rsidR="00062548">
        <w:trPr>
          <w:trHeight w:val="272"/>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59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67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sixty-eight</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sixty-nine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red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seventy-two</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green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blue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74</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Main light white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75</w:t>
            </w:r>
          </w:p>
        </w:tc>
        <w:tc>
          <w:tcPr>
            <w:tcW w:w="992" w:type="dxa"/>
            <w:tcBorders>
              <w:top w:val="single" w:sz="4" w:space="0" w:color="000000"/>
              <w:left w:val="single" w:sz="4" w:space="0" w:color="000000"/>
              <w:bottom w:val="single" w:sz="4" w:space="0" w:color="000000"/>
              <w:right w:val="single" w:sz="4" w:space="0" w:color="000000"/>
            </w:tcBorders>
            <w:vAlign w:val="center"/>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seventy-eight</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79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80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81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82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83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84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eighty-five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86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87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88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eighty-nine</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3</w:t>
            </w:r>
          </w:p>
        </w:tc>
      </w:tr>
      <w:tr w:rsidR="00062548">
        <w:trPr>
          <w:trHeight w:val="333"/>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94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99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5</w:t>
            </w:r>
          </w:p>
        </w:tc>
      </w:tr>
      <w:tr w:rsidR="00062548">
        <w:trPr>
          <w:trHeight w:val="272"/>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109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119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129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138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139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149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15</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16</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159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17</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18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18</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19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19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19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Fuguangbai 19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169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19</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20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20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20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20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20</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21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21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21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21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179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21</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one hundred and</w:t>
            </w:r>
            <w:r>
              <w:rPr>
                <w:rFonts w:ascii="Times New Roman" w:hAnsi="Times New Roman"/>
              </w:rPr>
              <w:lastRenderedPageBreak/>
              <w:t> eighty </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lastRenderedPageBreak/>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22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lastRenderedPageBreak/>
              <w:t>181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22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22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22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22</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185</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23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186</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23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187</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23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188</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23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189</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23</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190</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red 24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191</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green 24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192</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blue 24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193</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white 24</w:t>
            </w:r>
          </w:p>
        </w:tc>
      </w:tr>
      <w:tr w:rsidR="00062548">
        <w:trPr>
          <w:trHeight w:val="324"/>
        </w:trPr>
        <w:tc>
          <w:tcPr>
            <w:tcW w:w="709" w:type="dxa"/>
            <w:tcBorders>
              <w:top w:val="single" w:sz="4" w:space="0" w:color="000000"/>
              <w:left w:val="single" w:sz="4" w:space="0" w:color="000000"/>
              <w:bottom w:val="single" w:sz="4" w:space="0" w:color="000000"/>
              <w:right w:val="single" w:sz="4" w:space="0" w:color="000000"/>
            </w:tcBorders>
          </w:tcPr>
          <w:p w:rsidR="00062548" w:rsidRDefault="00705F2E">
            <w:pPr>
              <w:jc w:val="center"/>
              <w:rPr>
                <w:rFonts w:ascii="Times New Roman" w:hAnsi="Times New Roman"/>
              </w:rPr>
            </w:pPr>
            <w:r>
              <w:rPr>
                <w:rFonts w:ascii="Times New Roman" w:hAnsi="Times New Roman"/>
              </w:rPr>
              <w:t>194</w:t>
            </w:r>
          </w:p>
        </w:tc>
        <w:tc>
          <w:tcPr>
            <w:tcW w:w="992" w:type="dxa"/>
            <w:tcBorders>
              <w:top w:val="single" w:sz="4" w:space="0" w:color="000000"/>
              <w:left w:val="single" w:sz="4" w:space="0" w:color="000000"/>
              <w:bottom w:val="single" w:sz="4" w:space="0" w:color="000000"/>
              <w:right w:val="single" w:sz="4" w:space="0" w:color="000000"/>
            </w:tcBorders>
          </w:tcPr>
          <w:p w:rsidR="00062548" w:rsidRDefault="00705F2E">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bottom"/>
          </w:tcPr>
          <w:p w:rsidR="00062548" w:rsidRDefault="00705F2E">
            <w:pPr>
              <w:rPr>
                <w:rFonts w:ascii="Times New Roman" w:hAnsi="Times New Roman"/>
                <w:color w:val="000000"/>
                <w:sz w:val="22"/>
                <w:szCs w:val="22"/>
              </w:rPr>
            </w:pPr>
            <w:r>
              <w:rPr>
                <w:rFonts w:ascii="Times New Roman" w:hAnsi="Times New Roman"/>
                <w:color w:val="000000"/>
                <w:sz w:val="22"/>
                <w:szCs w:val="22"/>
              </w:rPr>
              <w:t>Auxiliary light yellow 24</w:t>
            </w:r>
          </w:p>
        </w:tc>
      </w:tr>
    </w:tbl>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062548">
      <w:pPr>
        <w:tabs>
          <w:tab w:val="left" w:pos="740"/>
        </w:tabs>
        <w:spacing w:line="295" w:lineRule="exact"/>
        <w:ind w:right="-20" w:firstLine="472"/>
        <w:jc w:val="left"/>
        <w:rPr>
          <w:rFonts w:ascii="Times New Roman" w:hAnsi="Times New Roman"/>
          <w:b/>
          <w:sz w:val="24"/>
          <w:szCs w:val="24"/>
        </w:rPr>
      </w:pPr>
    </w:p>
    <w:p w:rsidR="00062548" w:rsidRDefault="00062548">
      <w:pPr>
        <w:tabs>
          <w:tab w:val="left" w:pos="740"/>
        </w:tabs>
        <w:spacing w:line="295" w:lineRule="exact"/>
        <w:ind w:right="-20" w:firstLine="480"/>
        <w:jc w:val="left"/>
        <w:rPr>
          <w:rFonts w:ascii="Times New Roman" w:hAnsi="Times New Roman"/>
          <w:b/>
          <w:sz w:val="24"/>
          <w:szCs w:val="24"/>
        </w:rPr>
      </w:pPr>
    </w:p>
    <w:p w:rsidR="00062548" w:rsidRDefault="00705F2E">
      <w:pPr>
        <w:rPr>
          <w:rFonts w:ascii="Times New Roman" w:hAnsi="Times New Roman"/>
          <w:b/>
          <w:sz w:val="28"/>
          <w:szCs w:val="28"/>
        </w:rPr>
      </w:pPr>
      <w:r>
        <w:rPr>
          <w:rFonts w:ascii="Times New Roman" w:hAnsi="Times New Roman"/>
          <w:b/>
          <w:sz w:val="28"/>
          <w:szCs w:val="28"/>
        </w:rPr>
        <w:t>V. Technical parameters:</w:t>
      </w:r>
    </w:p>
    <w:p w:rsidR="00062548" w:rsidRDefault="00705F2E">
      <w:pPr>
        <w:spacing w:line="360" w:lineRule="exact"/>
        <w:rPr>
          <w:rFonts w:ascii="Times New Roman" w:hAnsi="Times New Roman"/>
          <w:sz w:val="24"/>
          <w:szCs w:val="24"/>
        </w:rPr>
      </w:pPr>
      <w:bookmarkStart w:id="0" w:name="OLE_LINK5"/>
      <w:r>
        <w:rPr>
          <w:rFonts w:ascii="Times New Roman" w:hAnsi="Times New Roman"/>
          <w:sz w:val="24"/>
          <w:szCs w:val="24"/>
        </w:rPr>
        <w:t>Voltage: AC100~240V 50/60HZ</w:t>
      </w:r>
    </w:p>
    <w:p w:rsidR="00062548" w:rsidRDefault="00705F2E">
      <w:pPr>
        <w:spacing w:line="360" w:lineRule="exact"/>
        <w:rPr>
          <w:rFonts w:ascii="Times New Roman" w:hAnsi="Times New Roman"/>
          <w:sz w:val="24"/>
          <w:szCs w:val="24"/>
        </w:rPr>
      </w:pPr>
      <w:r>
        <w:rPr>
          <w:rFonts w:ascii="Times New Roman" w:hAnsi="Times New Roman"/>
          <w:sz w:val="24"/>
          <w:szCs w:val="24"/>
        </w:rPr>
        <w:t>Power: 500W</w:t>
      </w:r>
    </w:p>
    <w:p w:rsidR="00062548" w:rsidRDefault="00705F2E">
      <w:pPr>
        <w:spacing w:line="360" w:lineRule="exact"/>
        <w:rPr>
          <w:rFonts w:ascii="Times New Roman" w:hAnsi="Times New Roman"/>
          <w:sz w:val="24"/>
          <w:szCs w:val="24"/>
        </w:rPr>
      </w:pPr>
      <w:r>
        <w:rPr>
          <w:rFonts w:ascii="Times New Roman" w:hAnsi="Times New Roman"/>
          <w:sz w:val="24"/>
          <w:szCs w:val="24"/>
        </w:rPr>
        <w:t>Lamp beads: 12 40W four-in-one foot Tim Xin lamp beads 144 0.3W 5050 three-in-one lamp beads.</w:t>
      </w:r>
    </w:p>
    <w:p w:rsidR="00062548" w:rsidRDefault="00705F2E">
      <w:pPr>
        <w:spacing w:line="360" w:lineRule="exact"/>
        <w:rPr>
          <w:rFonts w:ascii="Times New Roman" w:hAnsi="Times New Roman"/>
          <w:sz w:val="24"/>
          <w:szCs w:val="24"/>
        </w:rPr>
      </w:pPr>
      <w:r>
        <w:rPr>
          <w:rFonts w:ascii="Times New Roman" w:hAnsi="Times New Roman"/>
          <w:sz w:val="24"/>
          <w:szCs w:val="24"/>
        </w:rPr>
        <w:t>Control mode: DMX512, self-propelled, master-slave, voice control and RDM function.</w:t>
      </w:r>
    </w:p>
    <w:p w:rsidR="00062548" w:rsidRDefault="00705F2E">
      <w:pPr>
        <w:spacing w:line="360" w:lineRule="exact"/>
        <w:rPr>
          <w:rFonts w:ascii="Times New Roman" w:hAnsi="Times New Roman"/>
          <w:sz w:val="24"/>
          <w:szCs w:val="24"/>
        </w:rPr>
      </w:pPr>
      <w:r>
        <w:rPr>
          <w:rFonts w:ascii="Times New Roman" w:hAnsi="Times New Roman"/>
          <w:sz w:val="20"/>
          <w:szCs w:val="24"/>
        </w:rPr>
        <w:t>Channels: CH26, CH38, ch62.ch74.ch194.</w:t>
      </w:r>
    </w:p>
    <w:p w:rsidR="00062548" w:rsidRDefault="00705F2E">
      <w:pPr>
        <w:spacing w:line="360" w:lineRule="exact"/>
        <w:rPr>
          <w:rFonts w:ascii="Times New Roman" w:hAnsi="Times New Roman"/>
          <w:sz w:val="24"/>
          <w:szCs w:val="24"/>
        </w:rPr>
      </w:pPr>
      <w:r>
        <w:rPr>
          <w:rFonts w:ascii="Times New Roman" w:hAnsi="Times New Roman"/>
          <w:sz w:val="24"/>
          <w:szCs w:val="24"/>
        </w:rPr>
        <w:t>Dimming: 32bit 0~100% linear dimming</w:t>
      </w:r>
    </w:p>
    <w:p w:rsidR="00062548" w:rsidRDefault="00705F2E">
      <w:pPr>
        <w:spacing w:line="360" w:lineRule="exact"/>
        <w:rPr>
          <w:rFonts w:ascii="Times New Roman" w:hAnsi="Times New Roman"/>
          <w:sz w:val="24"/>
          <w:szCs w:val="24"/>
        </w:rPr>
      </w:pPr>
      <w:r>
        <w:rPr>
          <w:rFonts w:ascii="Times New Roman" w:hAnsi="Times New Roman"/>
          <w:kern w:val="0"/>
          <w:sz w:val="24"/>
          <w:szCs w:val="24"/>
        </w:rPr>
        <w:t>Features: Y shake head+beam+flash+auxiliary light.</w:t>
      </w:r>
    </w:p>
    <w:p w:rsidR="00062548" w:rsidRDefault="00705F2E">
      <w:pPr>
        <w:spacing w:line="360" w:lineRule="exact"/>
        <w:rPr>
          <w:rFonts w:ascii="Times New Roman" w:hAnsi="Times New Roman"/>
          <w:sz w:val="24"/>
          <w:szCs w:val="24"/>
        </w:rPr>
      </w:pPr>
      <w:r>
        <w:rPr>
          <w:rFonts w:ascii="Times New Roman" w:hAnsi="Times New Roman"/>
          <w:sz w:val="24"/>
          <w:szCs w:val="24"/>
        </w:rPr>
        <w:t>Working temperature: -30 ~50℃</w:t>
      </w:r>
    </w:p>
    <w:p w:rsidR="00062548" w:rsidRDefault="00705F2E">
      <w:pPr>
        <w:spacing w:line="360" w:lineRule="exact"/>
        <w:rPr>
          <w:rFonts w:ascii="Times New Roman" w:hAnsi="Times New Roman"/>
          <w:sz w:val="24"/>
          <w:szCs w:val="24"/>
        </w:rPr>
      </w:pPr>
      <w:r>
        <w:rPr>
          <w:rFonts w:ascii="Times New Roman" w:hAnsi="Times New Roman"/>
          <w:sz w:val="24"/>
          <w:szCs w:val="24"/>
        </w:rPr>
        <w:t>Strobe frequency: 1~30HZ</w:t>
      </w:r>
    </w:p>
    <w:p w:rsidR="00062548" w:rsidRDefault="00705F2E">
      <w:pPr>
        <w:spacing w:line="360" w:lineRule="exact"/>
        <w:rPr>
          <w:rFonts w:ascii="Times New Roman" w:hAnsi="Times New Roman"/>
          <w:sz w:val="24"/>
          <w:szCs w:val="24"/>
        </w:rPr>
      </w:pPr>
      <w:r>
        <w:rPr>
          <w:rFonts w:ascii="Times New Roman" w:hAnsi="Times New Roman"/>
          <w:sz w:val="24"/>
          <w:szCs w:val="24"/>
        </w:rPr>
        <w:t>Appearance: metal, black</w:t>
      </w:r>
    </w:p>
    <w:p w:rsidR="00062548" w:rsidRDefault="00705F2E">
      <w:pPr>
        <w:spacing w:line="360" w:lineRule="exact"/>
        <w:rPr>
          <w:rFonts w:ascii="Times New Roman" w:hAnsi="Times New Roman"/>
          <w:sz w:val="24"/>
          <w:szCs w:val="24"/>
        </w:rPr>
      </w:pPr>
      <w:r>
        <w:rPr>
          <w:rFonts w:ascii="Times New Roman" w:hAnsi="Times New Roman"/>
          <w:sz w:val="24"/>
          <w:szCs w:val="24"/>
        </w:rPr>
        <w:t>Connection mode: DMX512 input/output/power input/output.</w:t>
      </w:r>
    </w:p>
    <w:p w:rsidR="00062548" w:rsidRDefault="00705F2E">
      <w:pPr>
        <w:spacing w:line="360" w:lineRule="exact"/>
        <w:rPr>
          <w:rFonts w:ascii="Times New Roman" w:hAnsi="Times New Roman"/>
          <w:sz w:val="24"/>
          <w:szCs w:val="24"/>
        </w:rPr>
      </w:pPr>
      <w:r>
        <w:rPr>
          <w:rFonts w:ascii="Times New Roman" w:hAnsi="Times New Roman"/>
          <w:sz w:val="24"/>
          <w:szCs w:val="24"/>
        </w:rPr>
        <w:t>IP grade: IP20</w:t>
      </w:r>
    </w:p>
    <w:p w:rsidR="00C02832" w:rsidRDefault="00705F2E">
      <w:pPr>
        <w:spacing w:line="360" w:lineRule="exact"/>
        <w:rPr>
          <w:rFonts w:ascii="Times New Roman" w:hAnsi="Times New Roman"/>
          <w:sz w:val="24"/>
          <w:szCs w:val="24"/>
        </w:rPr>
      </w:pPr>
      <w:r>
        <w:rPr>
          <w:rFonts w:ascii="Times New Roman" w:hAnsi="Times New Roman"/>
          <w:sz w:val="24"/>
          <w:szCs w:val="24"/>
        </w:rPr>
        <w:t>Size:</w:t>
      </w:r>
    </w:p>
    <w:p w:rsidR="00062548" w:rsidRDefault="00705F2E">
      <w:pPr>
        <w:spacing w:line="360" w:lineRule="exact"/>
        <w:rPr>
          <w:rFonts w:ascii="Times New Roman" w:hAnsi="Times New Roman"/>
          <w:b/>
          <w:bCs/>
          <w:sz w:val="24"/>
          <w:szCs w:val="24"/>
        </w:rPr>
      </w:pPr>
      <w:bookmarkStart w:id="1" w:name="_GoBack"/>
      <w:bookmarkEnd w:id="1"/>
      <w:r>
        <w:rPr>
          <w:rFonts w:ascii="Times New Roman" w:hAnsi="Times New Roman"/>
          <w:sz w:val="24"/>
          <w:szCs w:val="24"/>
        </w:rPr>
        <w:t xml:space="preserve"> weight:</w:t>
      </w:r>
      <w:bookmarkEnd w:id="0"/>
    </w:p>
    <w:p w:rsidR="00062548" w:rsidRDefault="00062548">
      <w:pPr>
        <w:spacing w:line="360" w:lineRule="exact"/>
        <w:rPr>
          <w:rFonts w:ascii="Times New Roman" w:hAnsi="Times New Roman"/>
          <w:b/>
          <w:bCs/>
          <w:sz w:val="24"/>
          <w:szCs w:val="24"/>
        </w:rPr>
      </w:pPr>
    </w:p>
    <w:sectPr w:rsidR="00062548">
      <w:headerReference w:type="default" r:id="rId8"/>
      <w:footerReference w:type="default" r:id="rId9"/>
      <w:pgSz w:w="11906" w:h="16838"/>
      <w:pgMar w:top="720" w:right="720" w:bottom="720" w:left="720" w:header="283" w:footer="283"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0CD" w:rsidRDefault="005F00CD">
      <w:r>
        <w:separator/>
      </w:r>
    </w:p>
  </w:endnote>
  <w:endnote w:type="continuationSeparator" w:id="0">
    <w:p w:rsidR="005F00CD" w:rsidRDefault="005F0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等线">
    <w:altName w:val="DengXian"/>
    <w:panose1 w:val="02010600030101010101"/>
    <w:charset w:val="86"/>
    <w:family w:val="auto"/>
    <w:pitch w:val="variable"/>
    <w:sig w:usb0="A00002BF" w:usb1="38CF7CFA" w:usb2="00000016" w:usb3="00000000" w:csb0="0004000F" w:csb1="00000000"/>
  </w:font>
  <w:font w:name="Droid Sans Devanagar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宋体;SimSun">
    <w:altName w:val="宋体"/>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548" w:rsidRDefault="00705F2E">
    <w:pPr>
      <w:pStyle w:val="a9"/>
      <w:jc w:val="right"/>
      <w:rPr>
        <w:b/>
        <w:sz w:val="24"/>
        <w:szCs w:val="24"/>
      </w:rPr>
    </w:pPr>
    <w:r>
      <w:rPr>
        <w:rFonts w:eastAsia="Calibri" w:cs="Calibri"/>
        <w:lang w:val="zh-CN"/>
      </w:rPr>
      <w:t xml:space="preserve"> </w:t>
    </w:r>
    <w:r>
      <w:rPr>
        <w:b/>
        <w:sz w:val="24"/>
        <w:szCs w:val="24"/>
      </w:rPr>
      <w:fldChar w:fldCharType="begin"/>
    </w:r>
    <w:r>
      <w:rPr>
        <w:b/>
        <w:sz w:val="24"/>
        <w:szCs w:val="24"/>
      </w:rPr>
      <w:instrText>PAGE</w:instrText>
    </w:r>
    <w:r>
      <w:rPr>
        <w:b/>
        <w:sz w:val="24"/>
        <w:szCs w:val="24"/>
      </w:rPr>
      <w:fldChar w:fldCharType="separate"/>
    </w:r>
    <w:r w:rsidR="00C02832">
      <w:rPr>
        <w:b/>
        <w:noProof/>
        <w:sz w:val="24"/>
        <w:szCs w:val="24"/>
      </w:rPr>
      <w:t>8</w:t>
    </w:r>
    <w:r>
      <w:rPr>
        <w:b/>
        <w:sz w:val="24"/>
        <w:szCs w:val="24"/>
      </w:rPr>
      <w:fldChar w:fldCharType="end"/>
    </w:r>
    <w:r>
      <w:rPr>
        <w:rFonts w:eastAsia="Calibri" w:cs="Calibri"/>
        <w:lang w:val="zh-CN"/>
      </w:rPr>
      <w:t xml:space="preserve"> </w:t>
    </w:r>
    <w:r>
      <w:rPr>
        <w:lang w:val="zh-CN"/>
      </w:rPr>
      <w:t xml:space="preserve">/ </w:t>
    </w:r>
    <w:r>
      <w:rPr>
        <w:b/>
        <w:sz w:val="24"/>
        <w:szCs w:val="24"/>
      </w:rPr>
      <w:fldChar w:fldCharType="begin"/>
    </w:r>
    <w:r>
      <w:rPr>
        <w:b/>
        <w:sz w:val="24"/>
        <w:szCs w:val="24"/>
      </w:rPr>
      <w:instrText>NUMPAGES \* ARABIC</w:instrText>
    </w:r>
    <w:r>
      <w:rPr>
        <w:b/>
        <w:sz w:val="24"/>
        <w:szCs w:val="24"/>
      </w:rPr>
      <w:fldChar w:fldCharType="separate"/>
    </w:r>
    <w:r w:rsidR="00C02832">
      <w:rPr>
        <w:b/>
        <w:noProof/>
        <w:sz w:val="24"/>
        <w:szCs w:val="24"/>
      </w:rPr>
      <w:t>13</w:t>
    </w:r>
    <w:r>
      <w:rPr>
        <w:b/>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0CD" w:rsidRDefault="005F00CD">
      <w:r>
        <w:separator/>
      </w:r>
    </w:p>
  </w:footnote>
  <w:footnote w:type="continuationSeparator" w:id="0">
    <w:p w:rsidR="005F00CD" w:rsidRDefault="005F00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548" w:rsidRDefault="00705F2E">
    <w:pPr>
      <w:pStyle w:val="aa"/>
      <w:rPr>
        <w:b/>
        <w:sz w:val="32"/>
      </w:rPr>
    </w:pPr>
    <w:r>
      <w:rPr>
        <w:b/>
        <w:sz w:val="36"/>
      </w:rPr>
      <w:t>811-A407-A410-12</w:t>
    </w:r>
    <w:r>
      <w:rPr>
        <w:b/>
        <w:sz w:val="36"/>
      </w:rPr>
      <w:t>颗响尾蛇说明书</w:t>
    </w:r>
  </w:p>
  <w:p w:rsidR="00062548" w:rsidRDefault="00062548">
    <w:pPr>
      <w:rPr>
        <w:b/>
        <w:sz w:val="3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D2770"/>
    <w:multiLevelType w:val="multilevel"/>
    <w:tmpl w:val="4D46C680"/>
    <w:lvl w:ilvl="0">
      <w:start w:val="1"/>
      <w:numFmt w:val="chineseCountingThousand"/>
      <w:lvlText w:val="%1、"/>
      <w:lvlJc w:val="left"/>
      <w:pPr>
        <w:tabs>
          <w:tab w:val="num" w:pos="0"/>
        </w:tabs>
        <w:ind w:left="720" w:hanging="7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15:restartNumberingAfterBreak="0">
    <w:nsid w:val="50342BCD"/>
    <w:multiLevelType w:val="multilevel"/>
    <w:tmpl w:val="01FEC4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548"/>
    <w:rsid w:val="00062548"/>
    <w:rsid w:val="001551A8"/>
    <w:rsid w:val="005F00CD"/>
    <w:rsid w:val="00705F2E"/>
    <w:rsid w:val="00C02832"/>
    <w:rsid w:val="00DB1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D36EB"/>
  <w15:docId w15:val="{7268AD83-7BF5-42DF-9460-B1F8B5A3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heme="minorEastAsia" w:hAnsi="Liberation Serif" w:cs="Droid Sans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SimSun" w:hAnsi="Calibri" w:cs="Times New Roman"/>
      <w:kern w:val="2"/>
      <w:sz w:val="21"/>
      <w:szCs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Char">
    <w:name w:val="批注框文本 Char"/>
    <w:qFormat/>
    <w:rPr>
      <w:rFonts w:ascii="Calibri" w:eastAsia="宋体;SimSun" w:hAnsi="Calibri" w:cs="Times New Roman"/>
      <w:sz w:val="18"/>
      <w:szCs w:val="18"/>
    </w:rPr>
  </w:style>
  <w:style w:type="character" w:customStyle="1" w:styleId="Char0">
    <w:name w:val="页脚 Char"/>
    <w:qFormat/>
    <w:rPr>
      <w:sz w:val="18"/>
      <w:szCs w:val="18"/>
    </w:rPr>
  </w:style>
  <w:style w:type="character" w:customStyle="1" w:styleId="Char1">
    <w:name w:val="页眉 Char"/>
    <w:qFormat/>
    <w:rPr>
      <w:sz w:val="18"/>
      <w:szCs w:val="18"/>
    </w:rPr>
  </w:style>
  <w:style w:type="character" w:styleId="a3">
    <w:name w:val="FollowedHyperlink"/>
    <w:rPr>
      <w:color w:val="800080"/>
      <w:u w:val="single"/>
    </w:rPr>
  </w:style>
  <w:style w:type="character" w:styleId="a4">
    <w:name w:val="Hyperlink"/>
    <w:rPr>
      <w:color w:val="0000FF"/>
      <w:u w:val="single"/>
    </w:rPr>
  </w:style>
  <w:style w:type="paragraph" w:customStyle="1" w:styleId="Heading">
    <w:name w:val="Heading"/>
    <w:basedOn w:val="a"/>
    <w:next w:val="a5"/>
    <w:qFormat/>
    <w:pPr>
      <w:keepNext/>
      <w:spacing w:before="240" w:after="120"/>
    </w:pPr>
    <w:rPr>
      <w:rFonts w:ascii="Liberation Sans" w:eastAsia="微软雅黑" w:hAnsi="Liberation Sans" w:cs="Droid Sans Devanagari"/>
      <w:sz w:val="28"/>
      <w:szCs w:val="28"/>
    </w:rPr>
  </w:style>
  <w:style w:type="paragraph" w:styleId="a5">
    <w:name w:val="Body Text"/>
    <w:basedOn w:val="a"/>
    <w:pPr>
      <w:spacing w:after="140" w:line="276" w:lineRule="auto"/>
    </w:pPr>
  </w:style>
  <w:style w:type="paragraph" w:styleId="a6">
    <w:name w:val="List"/>
    <w:basedOn w:val="a5"/>
    <w:rPr>
      <w:rFonts w:cs="Droid Sans Devanagari"/>
    </w:rPr>
  </w:style>
  <w:style w:type="paragraph" w:styleId="a7">
    <w:name w:val="caption"/>
    <w:basedOn w:val="a"/>
    <w:qFormat/>
    <w:pPr>
      <w:suppressLineNumbers/>
      <w:spacing w:before="120" w:after="120"/>
    </w:pPr>
    <w:rPr>
      <w:rFonts w:cs="Droid Sans Devanagari"/>
      <w:i/>
      <w:iCs/>
      <w:sz w:val="24"/>
      <w:szCs w:val="24"/>
    </w:rPr>
  </w:style>
  <w:style w:type="paragraph" w:customStyle="1" w:styleId="Index">
    <w:name w:val="Index"/>
    <w:basedOn w:val="a"/>
    <w:qFormat/>
    <w:pPr>
      <w:suppressLineNumbers/>
    </w:pPr>
    <w:rPr>
      <w:rFonts w:cs="Droid Sans Devanagari"/>
    </w:rPr>
  </w:style>
  <w:style w:type="paragraph" w:styleId="a8">
    <w:name w:val="Balloon Text"/>
    <w:basedOn w:val="a"/>
    <w:qFormat/>
    <w:rPr>
      <w:kern w:val="0"/>
      <w:sz w:val="18"/>
      <w:szCs w:val="18"/>
    </w:rPr>
  </w:style>
  <w:style w:type="paragraph" w:customStyle="1" w:styleId="HeaderandFooter">
    <w:name w:val="Header and Footer"/>
    <w:basedOn w:val="a"/>
    <w:qFormat/>
    <w:pPr>
      <w:suppressLineNumbers/>
      <w:tabs>
        <w:tab w:val="center" w:pos="4819"/>
        <w:tab w:val="right" w:pos="9638"/>
      </w:tabs>
    </w:pPr>
  </w:style>
  <w:style w:type="paragraph" w:styleId="a9">
    <w:name w:val="footer"/>
    <w:basedOn w:val="a"/>
    <w:pPr>
      <w:tabs>
        <w:tab w:val="center" w:pos="4153"/>
        <w:tab w:val="right" w:pos="8306"/>
      </w:tabs>
      <w:snapToGrid w:val="0"/>
      <w:jc w:val="left"/>
    </w:pPr>
    <w:rPr>
      <w:kern w:val="0"/>
      <w:sz w:val="18"/>
      <w:szCs w:val="18"/>
    </w:rPr>
  </w:style>
  <w:style w:type="paragraph" w:styleId="aa">
    <w:name w:val="header"/>
    <w:basedOn w:val="a"/>
    <w:pPr>
      <w:pBdr>
        <w:bottom w:val="single" w:sz="6" w:space="1" w:color="000000"/>
      </w:pBdr>
      <w:tabs>
        <w:tab w:val="center" w:pos="4153"/>
        <w:tab w:val="right" w:pos="8306"/>
      </w:tabs>
      <w:snapToGrid w:val="0"/>
      <w:jc w:val="center"/>
    </w:pPr>
    <w:rPr>
      <w:kern w:val="0"/>
      <w:sz w:val="18"/>
      <w:szCs w:val="18"/>
    </w:rPr>
  </w:style>
  <w:style w:type="paragraph" w:styleId="ab">
    <w:name w:val="List Paragraph"/>
    <w:basedOn w:val="a"/>
    <w:qFormat/>
    <w:pPr>
      <w:ind w:firstLine="420"/>
    </w:p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3446</Words>
  <Characters>19643</Characters>
  <Application>Microsoft Office Word</Application>
  <DocSecurity>0</DocSecurity>
  <Lines>163</Lines>
  <Paragraphs>46</Paragraphs>
  <ScaleCrop>false</ScaleCrop>
  <Company>Microsoft</Company>
  <LinksUpToDate>false</LinksUpToDate>
  <CharactersWithSpaces>23043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China</cp:lastModifiedBy>
  <cp:revision>3</cp:revision>
  <dcterms:created xsi:type="dcterms:W3CDTF">2024-06-05T03:27:00Z</dcterms:created>
  <dcterms:modified xsi:type="dcterms:W3CDTF">2024-06-05T03:28:00Z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2024-04-13T12:26:00Z</dcterms:created>
  <dc:creator>姜石友</dc:creator>
  <dc:description/>
  <cp:keywords>7颗四合一点控摇头灯 7颗四合一点控摇头灯</cp:keywords>
  <dc:language>en-US</dc:language>
  <cp:lastModifiedBy>Administrator</cp:lastModifiedBy>
  <dcterms:modified xsi:type="dcterms:W3CDTF">2024-04-13T12:29:00Z</dcterms:modified>
  <cp:revision>3</cp:revision>
  <dc:subject>中文说明书</dc:subject>
  <dc:title>854-556-03VA-7颗四合一点控摇头灯中文说明书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ICV">
    <vt:lpwstr>D5E5C0010B8D478EBEFD4657179DD5E2_13</vt:lpwstr>
  </property>
  <property fmtid="{D5CDD505-2E9C-101B-9397-08002B2CF9AE}" pid="4" name="KSOProductBuildVer">
    <vt:lpwstr>2052-12.1.0.15120</vt:lpwstr>
  </property>
  <property fmtid="{D5CDD505-2E9C-101B-9397-08002B2CF9AE}" pid="5" name="commondata">
    <vt:lpwstr>commondata</vt:lpwstr>
  </property>
</Properties>
</file>