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78C" w:rsidRDefault="00CB1AC7">
      <w:pPr>
        <w:jc w:val="center"/>
        <w:rPr>
          <w:rFonts w:ascii="楷体_GB2312" w:eastAsia="楷体_GB2312"/>
          <w:b/>
          <w:sz w:val="48"/>
          <w:szCs w:val="28"/>
        </w:rPr>
      </w:pPr>
      <w:r>
        <w:rPr>
          <w:rFonts w:ascii="楷体_GB2312" w:eastAsia="楷体_GB2312" w:hint="eastAsia"/>
          <w:b/>
          <w:sz w:val="48"/>
          <w:szCs w:val="28"/>
        </w:rPr>
        <w:t>Function description of fireworks machine</w:t>
      </w:r>
    </w:p>
    <w:tbl>
      <w:tblPr>
        <w:tblpPr w:leftFromText="180" w:rightFromText="180" w:vertAnchor="page" w:horzAnchor="page" w:tblpX="1677" w:tblpY="28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1398"/>
        <w:gridCol w:w="1440"/>
        <w:gridCol w:w="4230"/>
      </w:tblGrid>
      <w:tr w:rsidR="00BC178C"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BC178C" w:rsidRDefault="00CB1AC7">
            <w:pPr>
              <w:jc w:val="center"/>
              <w:rPr>
                <w:rFonts w:ascii="幼圆" w:eastAsia="幼圆" w:hAnsi="黑体"/>
                <w:b/>
              </w:rPr>
            </w:pPr>
            <w:r>
              <w:rPr>
                <w:rFonts w:ascii="幼圆" w:eastAsia="幼圆" w:hAnsi="黑体" w:hint="eastAsia"/>
                <w:b/>
              </w:rPr>
              <w:t>Passageway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BC178C" w:rsidRDefault="00CB1AC7">
            <w:pPr>
              <w:rPr>
                <w:rFonts w:ascii="幼圆" w:eastAsia="幼圆" w:hAnsi="黑体"/>
                <w:b/>
              </w:rPr>
            </w:pPr>
            <w:r>
              <w:rPr>
                <w:rFonts w:ascii="幼圆" w:eastAsia="幼圆" w:hAnsi="黑体" w:hint="eastAsia"/>
                <w:b/>
              </w:rPr>
              <w:t>Control function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BC178C" w:rsidRDefault="00CB1AC7">
            <w:pPr>
              <w:jc w:val="center"/>
              <w:rPr>
                <w:rFonts w:ascii="幼圆" w:eastAsia="幼圆" w:hAnsi="黑体"/>
                <w:b/>
              </w:rPr>
            </w:pPr>
            <w:r>
              <w:rPr>
                <w:rFonts w:ascii="幼圆" w:eastAsia="幼圆" w:hAnsi="黑体" w:hint="eastAsia"/>
                <w:b/>
              </w:rPr>
              <w:t>Numerical value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BC178C" w:rsidRDefault="00CB1AC7">
            <w:pPr>
              <w:jc w:val="center"/>
              <w:rPr>
                <w:rFonts w:ascii="幼圆" w:eastAsia="幼圆" w:hAnsi="黑体"/>
                <w:b/>
              </w:rPr>
            </w:pPr>
            <w:r>
              <w:rPr>
                <w:rFonts w:ascii="幼圆" w:eastAsia="幼圆" w:hAnsi="黑体" w:hint="eastAsia"/>
                <w:b/>
              </w:rPr>
              <w:t>The nixie tube shows</w:t>
            </w:r>
          </w:p>
        </w:tc>
      </w:tr>
    </w:tbl>
    <w:p w:rsidR="00BC178C" w:rsidRDefault="00CB1AC7">
      <w:pPr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 w:hint="eastAsia"/>
          <w:b/>
          <w:sz w:val="28"/>
          <w:szCs w:val="28"/>
        </w:rPr>
        <w:t xml:space="preserve"> </w:t>
      </w:r>
    </w:p>
    <w:tbl>
      <w:tblPr>
        <w:tblpPr w:leftFromText="180" w:rightFromText="180" w:vertAnchor="page" w:horzAnchor="page" w:tblpX="1677" w:tblpY="28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1398"/>
        <w:gridCol w:w="1440"/>
        <w:gridCol w:w="4230"/>
      </w:tblGrid>
      <w:tr w:rsidR="00BC178C">
        <w:trPr>
          <w:trHeight w:val="342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Off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000~009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left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A001 DMX address code</w:t>
            </w: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010~019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020~029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030~039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040~049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 xml:space="preserve">Spray </w:t>
            </w:r>
            <w:r>
              <w:rPr>
                <w:rFonts w:ascii="幼圆" w:eastAsia="幼圆" w:hAnsi="黑体" w:hint="eastAsia"/>
              </w:rPr>
              <w:lastRenderedPageBreak/>
              <w:t>height 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lastRenderedPageBreak/>
              <w:t>050~059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060~069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070~079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080~089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090~099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342"/>
        </w:trPr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Spray height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100~255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left"/>
              <w:rPr>
                <w:rFonts w:ascii="幼圆" w:eastAsia="幼圆" w:hAnsi="黑体"/>
              </w:rPr>
            </w:pPr>
          </w:p>
        </w:tc>
      </w:tr>
      <w:tr w:rsidR="00BC178C">
        <w:trPr>
          <w:trHeight w:val="155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Heating off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000~009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left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A001 DMX address code</w:t>
            </w:r>
          </w:p>
        </w:tc>
      </w:tr>
      <w:tr w:rsidR="00BC178C">
        <w:trPr>
          <w:trHeight w:val="314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Heat 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010~239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left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 xml:space="preserve">Displays the current temperature </w:t>
            </w:r>
            <w:r>
              <w:rPr>
                <w:rFonts w:ascii="幼圆" w:eastAsia="幼圆" w:hAnsi="黑体" w:hint="eastAsia"/>
              </w:rPr>
              <w:t>value</w:t>
            </w:r>
          </w:p>
        </w:tc>
      </w:tr>
      <w:tr w:rsidR="00BC178C">
        <w:trPr>
          <w:trHeight w:val="322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BC178C">
            <w:pPr>
              <w:jc w:val="center"/>
              <w:rPr>
                <w:rFonts w:ascii="幼圆" w:eastAsia="幼圆" w:hAnsi="黑体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Emergency stop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center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240~255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C178C" w:rsidRDefault="00CB1AC7">
            <w:pPr>
              <w:jc w:val="left"/>
              <w:rPr>
                <w:rFonts w:ascii="幼圆" w:eastAsia="幼圆" w:hAnsi="黑体"/>
              </w:rPr>
            </w:pPr>
            <w:r>
              <w:rPr>
                <w:rFonts w:ascii="幼圆" w:eastAsia="幼圆" w:hAnsi="黑体" w:hint="eastAsia"/>
              </w:rPr>
              <w:t>STOP</w:t>
            </w:r>
          </w:p>
        </w:tc>
      </w:tr>
    </w:tbl>
    <w:p w:rsidR="00BC178C" w:rsidRDefault="00BC178C">
      <w:pPr>
        <w:rPr>
          <w:rFonts w:ascii="幼圆" w:eastAsia="幼圆" w:hAnsi="黑体"/>
          <w:b/>
          <w:sz w:val="28"/>
          <w:szCs w:val="28"/>
        </w:rPr>
      </w:pPr>
    </w:p>
    <w:p w:rsidR="00BC178C" w:rsidRDefault="00BC178C">
      <w:pPr>
        <w:rPr>
          <w:rFonts w:ascii="幼圆" w:eastAsia="幼圆" w:hAnsi="黑体"/>
          <w:b/>
          <w:sz w:val="28"/>
          <w:szCs w:val="28"/>
        </w:rPr>
      </w:pPr>
    </w:p>
    <w:p w:rsidR="00BC178C" w:rsidRDefault="00CB1AC7">
      <w:pPr>
        <w:numPr>
          <w:ilvl w:val="0"/>
          <w:numId w:val="1"/>
        </w:numPr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 w:hint="eastAsia"/>
          <w:b/>
          <w:sz w:val="28"/>
          <w:szCs w:val="28"/>
        </w:rPr>
        <w:t>Panel description</w:t>
      </w:r>
    </w:p>
    <w:p w:rsidR="00BC178C" w:rsidRDefault="00CB1AC7">
      <w:pPr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1b870ce704f35f80f7b3778f2e67178" style="width:189pt;height:135pt">
            <v:imagedata r:id="rId6" o:title="1b870ce704f35f80f7b3778f2e67178"/>
          </v:shape>
        </w:pict>
      </w:r>
    </w:p>
    <w:p w:rsidR="00BC178C" w:rsidRDefault="00BC178C">
      <w:pPr>
        <w:rPr>
          <w:rFonts w:ascii="幼圆" w:eastAsia="幼圆" w:hAnsi="黑体"/>
          <w:b/>
          <w:sz w:val="28"/>
          <w:szCs w:val="28"/>
        </w:rPr>
      </w:pPr>
    </w:p>
    <w:p w:rsidR="00BC178C" w:rsidRDefault="00CB1AC7">
      <w:pPr>
        <w:rPr>
          <w:rFonts w:ascii="幼圆" w:eastAsia="幼圆" w:hAnsi="黑体"/>
          <w:b/>
          <w:szCs w:val="21"/>
        </w:rPr>
      </w:pPr>
      <w:r>
        <w:rPr>
          <w:rFonts w:ascii="幼圆" w:eastAsia="幼圆" w:hAnsi="黑体" w:hint="eastAsia"/>
          <w:b/>
          <w:szCs w:val="21"/>
        </w:rPr>
        <w:t>1. Key description</w:t>
      </w:r>
    </w:p>
    <w:p w:rsidR="00BC178C" w:rsidRDefault="00CB1AC7">
      <w:pPr>
        <w:rPr>
          <w:rFonts w:ascii="幼圆" w:eastAsia="幼圆" w:hAnsi="黑体"/>
          <w:szCs w:val="21"/>
        </w:rPr>
      </w:pPr>
      <w:r>
        <w:rPr>
          <w:rFonts w:ascii="幼圆" w:eastAsia="幼圆" w:hAnsi="黑体" w:hint="eastAsia"/>
          <w:szCs w:val="21"/>
        </w:rPr>
        <w:t>Key sequence from left to right: Menu-&gt; Up-&gt; Down-&gt; Confirm</w:t>
      </w:r>
    </w:p>
    <w:p w:rsidR="00BC178C" w:rsidRDefault="00BC178C">
      <w:pPr>
        <w:rPr>
          <w:rFonts w:ascii="幼圆" w:eastAsia="幼圆" w:hAnsi="黑体"/>
          <w:szCs w:val="21"/>
        </w:rPr>
      </w:pPr>
    </w:p>
    <w:p w:rsidR="00BC178C" w:rsidRDefault="00CB1AC7">
      <w:pPr>
        <w:widowControl/>
        <w:jc w:val="left"/>
      </w:pPr>
      <w:r>
        <w:rPr>
          <w:rFonts w:cs="Calibri"/>
          <w:color w:val="000000"/>
          <w:kern w:val="0"/>
          <w:sz w:val="20"/>
          <w:szCs w:val="20"/>
          <w:lang w:bidi="ar"/>
        </w:rPr>
        <w:t>1) Menu: switch the menu interface to the next menu.</w:t>
      </w: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2) Up: it can be used for menu switching, and the previous menu</w:t>
      </w:r>
      <w:r>
        <w:rPr>
          <w:rFonts w:cs="Calibri" w:hint="eastAsia"/>
          <w:color w:val="000000"/>
          <w:kern w:val="0"/>
          <w:sz w:val="20"/>
          <w:szCs w:val="20"/>
          <w:lang w:bidi="ar"/>
        </w:rPr>
        <w:t xml:space="preserve"> can be used; when the confirmation key is pressed, it will be added up. In the DMX address code interface, the address code will be added up; in the working temperature setting interface, the working temperature will be increased up.</w:t>
      </w: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3) Down: when the con</w:t>
      </w:r>
      <w:r>
        <w:rPr>
          <w:rFonts w:cs="Calibri" w:hint="eastAsia"/>
          <w:color w:val="000000"/>
          <w:kern w:val="0"/>
          <w:sz w:val="20"/>
          <w:szCs w:val="20"/>
          <w:lang w:bidi="ar"/>
        </w:rPr>
        <w:t>firmation key is pressed down, the address code will be decreased down in the DMX address code interface; the working temperature will be decreased down in the working temperature setting interface.</w:t>
      </w: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4) Confirm: The interface enters the setting state, and t</w:t>
      </w:r>
      <w:r>
        <w:rPr>
          <w:rFonts w:cs="Calibri" w:hint="eastAsia"/>
          <w:color w:val="000000"/>
          <w:kern w:val="0"/>
          <w:sz w:val="20"/>
          <w:szCs w:val="20"/>
          <w:lang w:bidi="ar"/>
        </w:rPr>
        <w:t>he current interface can add or subtract values. (Valid only under address code and operating temperature)</w:t>
      </w:r>
    </w:p>
    <w:p w:rsidR="00BC178C" w:rsidRDefault="00BC178C">
      <w:pPr>
        <w:rPr>
          <w:rFonts w:ascii="幼圆" w:eastAsia="幼圆" w:hAnsi="黑体"/>
          <w:b/>
          <w:sz w:val="28"/>
          <w:szCs w:val="28"/>
        </w:rPr>
      </w:pPr>
    </w:p>
    <w:p w:rsidR="00BC178C" w:rsidRDefault="00CB1AC7">
      <w:pPr>
        <w:rPr>
          <w:rFonts w:ascii="幼圆" w:eastAsia="幼圆" w:hAnsi="黑体"/>
          <w:b/>
          <w:szCs w:val="21"/>
        </w:rPr>
      </w:pPr>
      <w:r>
        <w:rPr>
          <w:rFonts w:ascii="幼圆" w:eastAsia="幼圆" w:hAnsi="黑体" w:hint="eastAsia"/>
          <w:b/>
          <w:szCs w:val="21"/>
        </w:rPr>
        <w:t>2. Indicator light description</w:t>
      </w:r>
    </w:p>
    <w:p w:rsidR="00BC178C" w:rsidRDefault="00CB1AC7">
      <w:pPr>
        <w:widowControl/>
        <w:jc w:val="left"/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1) Yellow light: flashing indicates that the working temperature has not been reached; if it is on, it indicates that</w:t>
      </w:r>
      <w:r>
        <w:rPr>
          <w:rFonts w:cs="Calibri" w:hint="eastAsia"/>
          <w:color w:val="000000"/>
          <w:kern w:val="0"/>
          <w:sz w:val="20"/>
          <w:szCs w:val="20"/>
          <w:lang w:bidi="ar"/>
        </w:rPr>
        <w:t xml:space="preserve"> the heating is completed and the working temperature has been reached.</w:t>
      </w:r>
    </w:p>
    <w:p w:rsidR="00BC178C" w:rsidRDefault="00CB1AC7">
      <w:pPr>
        <w:widowControl/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2) Green light: If it is on, it indicates that there is DMX signal; if it is off, it indicates that the signal is disconnected.</w:t>
      </w: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3) Red light: the light is on when there is an error, fo</w:t>
      </w:r>
      <w:r>
        <w:rPr>
          <w:rFonts w:cs="Calibri" w:hint="eastAsia"/>
          <w:color w:val="000000"/>
          <w:kern w:val="0"/>
          <w:sz w:val="20"/>
          <w:szCs w:val="20"/>
          <w:lang w:bidi="ar"/>
        </w:rPr>
        <w:t>r example, there is a problem with the temperature control detection or the heating.</w:t>
      </w:r>
    </w:p>
    <w:p w:rsidR="00BC178C" w:rsidRDefault="00CB1AC7">
      <w:pPr>
        <w:widowControl/>
        <w:jc w:val="left"/>
      </w:pPr>
      <w:r>
        <w:rPr>
          <w:rFonts w:cs="Calibri" w:hint="eastAsia"/>
          <w:color w:val="000000"/>
          <w:kern w:val="0"/>
          <w:sz w:val="20"/>
          <w:szCs w:val="20"/>
          <w:lang w:bidi="ar"/>
        </w:rPr>
        <w:t>4) Blue light: always on when heating.</w:t>
      </w:r>
    </w:p>
    <w:p w:rsidR="00BC178C" w:rsidRDefault="00BC178C">
      <w:pPr>
        <w:widowControl/>
        <w:jc w:val="left"/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rPr>
          <w:rFonts w:ascii="幼圆" w:eastAsia="幼圆" w:hAnsi="黑体"/>
          <w:b/>
          <w:szCs w:val="21"/>
        </w:rPr>
      </w:pPr>
      <w:r>
        <w:rPr>
          <w:rFonts w:ascii="幼圆" w:eastAsia="幼圆" w:hAnsi="黑体" w:hint="eastAsia"/>
          <w:b/>
          <w:szCs w:val="21"/>
        </w:rPr>
        <w:t>3. Interface description (press the menu key or up key to switch the interface)</w:t>
      </w:r>
    </w:p>
    <w:p w:rsidR="00BC178C" w:rsidRDefault="00BC178C">
      <w:pPr>
        <w:widowControl/>
        <w:jc w:val="left"/>
        <w:rPr>
          <w:rFonts w:cs="Calibri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numPr>
          <w:ilvl w:val="0"/>
          <w:numId w:val="2"/>
        </w:numPr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Address code interface:</w:t>
      </w:r>
    </w:p>
    <w:p w:rsidR="00BC178C" w:rsidRDefault="00CB1AC7">
      <w:pPr>
        <w:widowControl/>
        <w:jc w:val="left"/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 id="_x0000_i1026" type="#_x0000_t75" alt="2c04f6310eccad0c0e1da4e3f75a689" style="width:210.75pt;height:144.75pt">
            <v:imagedata r:id="rId7" o:title="2c04f6310eccad0c0e1da4e3f75a689"/>
          </v:shape>
        </w:pic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Operating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instructions: press the confirmation key to enter the editing, select the address code 001-512, and then press the confirmation key to exit the address code editing.</w:t>
      </w:r>
    </w:p>
    <w:p w:rsidR="00BC178C" w:rsidRDefault="00BC178C">
      <w:pPr>
        <w:rPr>
          <w:rFonts w:ascii="幼圆" w:eastAsia="幼圆" w:hAnsi="黑体"/>
          <w:b/>
          <w:szCs w:val="21"/>
        </w:rPr>
      </w:pPr>
    </w:p>
    <w:p w:rsidR="00BC178C" w:rsidRDefault="00CB1AC7">
      <w:pPr>
        <w:widowControl/>
        <w:numPr>
          <w:ilvl w:val="0"/>
          <w:numId w:val="2"/>
        </w:numPr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Temperature interface:</w:t>
      </w:r>
    </w:p>
    <w:p w:rsidR="00BC178C" w:rsidRDefault="00CB1AC7">
      <w:pPr>
        <w:widowControl/>
        <w:jc w:val="left"/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 id="_x0000_i1027" type="#_x0000_t75" alt="768b2da66a13dc0d1f7de2549001b0f" style="width:212.25pt;height:153pt">
            <v:imagedata r:id="rId8" o:title="768b2da66a13dc0d1f7de2549001b0f"/>
          </v:shape>
        </w:pic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Operating instructions: The current interface cannot be operate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d, and only the current temperature status can be displayed in real time.</w: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numPr>
          <w:ilvl w:val="0"/>
          <w:numId w:val="2"/>
        </w:numPr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Working temperature setting interface:</w:t>
      </w:r>
    </w:p>
    <w:p w:rsidR="00BC178C" w:rsidRDefault="00CB1AC7">
      <w:pPr>
        <w:widowControl/>
        <w:jc w:val="left"/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 id="_x0000_i1028" type="#_x0000_t75" alt="f75753b1974c19cc2b0fc8164820869" style="width:227.25pt;height:153.75pt">
            <v:imagedata r:id="rId9" o:title="f75753b1974c19cc2b0fc8164820869"/>
          </v:shape>
        </w:pic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Operating instructions: Set the working temperature, and spray the flowers when the temperature is heated to the current temperature; p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ress the confirmation key to enter the editing, select the temperature range of 560-620 degrees, and then press the confirmation key to exit the editing state.</w: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numPr>
          <w:ilvl w:val="0"/>
          <w:numId w:val="2"/>
        </w:numPr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Error reporting interface:</w:t>
      </w: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/>
          <w:color w:val="000000"/>
          <w:kern w:val="0"/>
          <w:sz w:val="20"/>
          <w:szCs w:val="20"/>
          <w:lang w:bidi="ar"/>
        </w:rPr>
        <w:pict>
          <v:shape id="_x0000_i1029" type="#_x0000_t75" alt="0ec1e937074dae473bc89f5c6ab877f" style="width:228.75pt;height:147.75pt">
            <v:imagedata r:id="rId10" o:title="0ec1e937074dae473bc89f5c6ab877f"/>
          </v:shape>
        </w:pic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Operating instructions: The current interface cannot be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operated, and only appears when an error is reported.</w:t>
      </w:r>
    </w:p>
    <w:p w:rsidR="00BC178C" w:rsidRDefault="00CB1AC7">
      <w:pPr>
        <w:widowControl/>
        <w:ind w:left="420" w:firstLine="420"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E01: an error is reported when the temperature is lower than 10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℃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after heating for 2 minutes;</w:t>
      </w:r>
    </w:p>
    <w:p w:rsidR="00BC178C" w:rsidRDefault="00CB1AC7">
      <w:pPr>
        <w:widowControl/>
        <w:ind w:left="420" w:firstLine="420"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E02: An error is reported when the temperature does not reach the working temperature in the state of heati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ng for half an hour without spraying;</w:t>
      </w:r>
    </w:p>
    <w:p w:rsidR="00BC178C" w:rsidRDefault="00CB1AC7">
      <w:pPr>
        <w:widowControl/>
        <w:ind w:left="420" w:firstLine="420"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E03: The temperature is too high and an error is reported;</w:t>
      </w:r>
    </w:p>
    <w:p w:rsidR="00BC178C" w:rsidRDefault="00CB1AC7">
      <w:pPr>
        <w:widowControl/>
        <w:ind w:left="420" w:firstLine="420"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E04: detect that the temperature control is abnormal and report an error;</w: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numPr>
          <w:ilvl w:val="0"/>
          <w:numId w:val="2"/>
        </w:numPr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Wireless Interface:</w:t>
      </w:r>
    </w:p>
    <w:p w:rsidR="00BC178C" w:rsidRDefault="00CB1AC7">
      <w:pPr>
        <w:widowControl/>
        <w:ind w:firstLineChars="200" w:firstLine="402"/>
        <w:jc w:val="left"/>
        <w:rPr>
          <w:rFonts w:ascii="宋体" w:hAnsi="宋体" w:cs="宋体"/>
          <w:b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20"/>
          <w:szCs w:val="20"/>
          <w:lang w:bidi="ar"/>
        </w:rPr>
        <w:t>1. Slave interface</w:t>
      </w:r>
    </w:p>
    <w:p w:rsidR="00BC178C" w:rsidRDefault="00CB1AC7">
      <w:pPr>
        <w:widowControl/>
        <w:jc w:val="left"/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 id="_x0000_i1030" type="#_x0000_t75" alt="1661483825116" style="width:189pt;height:135pt">
            <v:imagedata r:id="rId11" o:title="1661483825116"/>
          </v:shape>
        </w:pict>
      </w:r>
    </w:p>
    <w:p w:rsidR="00BC178C" w:rsidRDefault="00CB1AC7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bidi="ar"/>
        </w:rPr>
        <w:t>2. Host interface</w:t>
      </w:r>
    </w:p>
    <w:p w:rsidR="00BC178C" w:rsidRDefault="00CB1AC7">
      <w:pPr>
        <w:widowControl/>
        <w:jc w:val="left"/>
        <w:rPr>
          <w:rFonts w:ascii="幼圆" w:eastAsia="幼圆" w:hAnsi="黑体"/>
          <w:b/>
          <w:sz w:val="28"/>
          <w:szCs w:val="28"/>
        </w:rPr>
      </w:pPr>
      <w:r>
        <w:rPr>
          <w:rFonts w:ascii="幼圆" w:eastAsia="幼圆" w:hAnsi="黑体"/>
          <w:b/>
          <w:sz w:val="28"/>
          <w:szCs w:val="28"/>
        </w:rPr>
        <w:pict>
          <v:shape id="_x0000_i1031" type="#_x0000_t75" alt="1661483844431" style="width:189pt;height:135pt">
            <v:imagedata r:id="rId12" o:title="1661483844431"/>
          </v:shape>
        </w:pic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Operating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instructions: press the confirmation key to enter the master-slave switch.</w:t>
      </w: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BC178C">
      <w:pPr>
        <w:widowControl/>
        <w:jc w:val="left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</w:p>
    <w:p w:rsidR="00BC178C" w:rsidRDefault="00CB1AC7">
      <w:pPr>
        <w:numPr>
          <w:ilvl w:val="0"/>
          <w:numId w:val="1"/>
        </w:numPr>
      </w:pPr>
      <w:r>
        <w:pict>
          <v:shape id="_x0000_s1034" type="#_x0000_t75" alt="7a757a6eb7c493b90b693e38feda0c2" style="position:absolute;left:0;text-align:left;margin-left:5.85pt;margin-top:37.25pt;width:414.65pt;height:446.95pt;z-index:-1;mso-wrap-distance-left:9pt;mso-wrap-distance-right:9pt;mso-width-relative:page;mso-height-relative:page" wrapcoords="21592 -2 0 0 0 21600 21592 21602 8 21602 21600 21600 21600 0 8 -2 21592 -2">
            <v:imagedata r:id="rId13" o:title="7a757a6eb7c493b90b693e38feda0c2"/>
            <w10:wrap type="through"/>
          </v:shape>
        </w:pict>
      </w:r>
      <w:r>
        <w:rPr>
          <w:rFonts w:ascii="幼圆" w:eastAsia="幼圆" w:hAnsi="黑体" w:hint="eastAsia"/>
          <w:b/>
          <w:sz w:val="28"/>
          <w:szCs w:val="28"/>
        </w:rPr>
        <w:t>Remote control instructions</w:t>
      </w:r>
    </w:p>
    <w:p w:rsidR="00BC178C" w:rsidRDefault="00BC178C"/>
    <w:p w:rsidR="00BC178C" w:rsidRDefault="00CB1AC7">
      <w:pPr>
        <w:rPr>
          <w:rFonts w:cs="Calibri"/>
          <w:color w:val="000000"/>
          <w:kern w:val="0"/>
          <w:sz w:val="20"/>
          <w:szCs w:val="20"/>
          <w:lang w:bidi="ar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0" o:spid="_x0000_s1033" type="#_x0000_t202" style="position:absolute;left:0;text-align:left;margin-left:199.4pt;margin-top:138.7pt;width:73.8pt;height:23.75pt;z-index:1;mso-width-relative:page;mso-height-relative:page" stroked="f">
            <v:textbox style="mso-fit-shape-to-text:t">
              <w:txbxContent>
                <w:p w:rsidR="00BC178C" w:rsidRDefault="00BC178C"/>
              </w:txbxContent>
            </v:textbox>
          </v:shape>
        </w:pict>
      </w:r>
    </w:p>
    <w:p w:rsidR="00BC178C" w:rsidRDefault="00CB1AC7">
      <w:pPr>
        <w:widowControl/>
        <w:jc w:val="left"/>
      </w:pPr>
      <w:r>
        <w:rPr>
          <w:rFonts w:cs="Calibri"/>
          <w:color w:val="000000"/>
          <w:kern w:val="0"/>
          <w:sz w:val="20"/>
          <w:szCs w:val="20"/>
          <w:lang w:bidi="ar"/>
        </w:rPr>
        <w:t xml:space="preserve">1) Press key A: press it once to heat, observe that the blue indicator light is on and the temperature display interface is </w:t>
      </w:r>
      <w:r>
        <w:rPr>
          <w:rFonts w:cs="Calibri"/>
          <w:color w:val="000000"/>
          <w:kern w:val="0"/>
          <w:sz w:val="20"/>
          <w:szCs w:val="20"/>
          <w:lang w:bidi="ar"/>
        </w:rPr>
        <w:t>adjusted to heat, the heating state is increased, and press key A again to stop heating.</w:t>
      </w:r>
    </w:p>
    <w:p w:rsidR="00BC178C" w:rsidRDefault="00CB1AC7">
      <w:pPr>
        <w:widowControl/>
        <w:jc w:val="left"/>
      </w:pPr>
      <w:r>
        <w:rPr>
          <w:rFonts w:cs="Calibri"/>
          <w:color w:val="000000"/>
          <w:kern w:val="0"/>
          <w:sz w:val="20"/>
          <w:szCs w:val="20"/>
          <w:lang w:bidi="ar"/>
        </w:rPr>
        <w:lastRenderedPageBreak/>
        <w:t xml:space="preserve">2) Key B: When the heating temperature is reached, press key B to select spray height 1; during </w:t>
      </w:r>
      <w:r>
        <w:rPr>
          <w:rFonts w:cs="Calibri"/>
          <w:color w:val="000000"/>
          <w:kern w:val="0"/>
          <w:sz w:val="20"/>
          <w:szCs w:val="20"/>
          <w:lang w:bidi="ar"/>
        </w:rPr>
        <w:t>spraying, press key B to stop spraying.</w:t>
      </w:r>
    </w:p>
    <w:p w:rsidR="00BC178C" w:rsidRDefault="00CB1AC7">
      <w:pPr>
        <w:widowControl/>
        <w:jc w:val="left"/>
      </w:pPr>
      <w:r>
        <w:rPr>
          <w:rFonts w:cs="Calibri"/>
          <w:color w:val="000000"/>
          <w:kern w:val="0"/>
          <w:sz w:val="20"/>
          <w:szCs w:val="20"/>
          <w:lang w:bidi="ar"/>
        </w:rPr>
        <w:t xml:space="preserve">3) Key C: When the heating </w:t>
      </w:r>
      <w:r>
        <w:rPr>
          <w:rFonts w:cs="Calibri"/>
          <w:color w:val="000000"/>
          <w:kern w:val="0"/>
          <w:sz w:val="20"/>
          <w:szCs w:val="20"/>
          <w:lang w:bidi="ar"/>
        </w:rPr>
        <w:t>temperature is reached, press key C to select spray height 2; during spraying, press key C to stop spraying.</w:t>
      </w:r>
    </w:p>
    <w:p w:rsidR="00BC178C" w:rsidRDefault="00CB1AC7">
      <w:pPr>
        <w:widowControl/>
        <w:jc w:val="left"/>
      </w:pPr>
      <w:r>
        <w:rPr>
          <w:rFonts w:cs="Calibri"/>
          <w:color w:val="000000"/>
          <w:kern w:val="0"/>
          <w:sz w:val="20"/>
          <w:szCs w:val="20"/>
          <w:lang w:bidi="ar"/>
        </w:rPr>
        <w:t>4) Key D: When the heating temperature is reached, press key D to select spray height 3; during the spray process, press key D to stop spraying.</w:t>
      </w:r>
    </w:p>
    <w:p w:rsidR="00BC178C" w:rsidRPr="00CB1AC7" w:rsidRDefault="00CB1AC7">
      <w:pPr>
        <w:widowControl/>
        <w:jc w:val="left"/>
        <w:rPr>
          <w:sz w:val="10"/>
        </w:rPr>
      </w:pPr>
      <w:r>
        <w:rPr>
          <w:rFonts w:ascii="微软雅黑" w:eastAsia="微软雅黑" w:hAnsi="微软雅黑"/>
          <w:color w:val="333333"/>
          <w:sz w:val="18"/>
          <w:szCs w:val="36"/>
          <w:shd w:val="clear" w:color="auto" w:fill="F5F5F5"/>
        </w:rPr>
        <w:t>5</w:t>
      </w:r>
      <w:r>
        <w:rPr>
          <w:rFonts w:ascii="微软雅黑" w:eastAsia="微软雅黑" w:hAnsi="微软雅黑" w:hint="eastAsia"/>
          <w:color w:val="333333"/>
          <w:sz w:val="18"/>
          <w:szCs w:val="36"/>
          <w:shd w:val="clear" w:color="auto" w:fill="F5F5F5"/>
        </w:rPr>
        <w:t>）</w:t>
      </w:r>
      <w:r w:rsidRPr="00CB1AC7">
        <w:rPr>
          <w:rFonts w:ascii="微软雅黑" w:eastAsia="微软雅黑" w:hAnsi="微软雅黑" w:hint="eastAsia"/>
          <w:color w:val="333333"/>
          <w:sz w:val="18"/>
          <w:szCs w:val="36"/>
          <w:shd w:val="clear" w:color="auto" w:fill="F5F5F5"/>
        </w:rPr>
        <w:t>Long Press 6 key for 5 seconds to start the function, then press 6 key once stop</w:t>
      </w:r>
    </w:p>
    <w:p w:rsidR="00BC178C" w:rsidRPr="00CB1AC7" w:rsidRDefault="00BC178C">
      <w:bookmarkStart w:id="0" w:name="_GoBack"/>
      <w:bookmarkEnd w:id="0"/>
    </w:p>
    <w:sectPr w:rsidR="00BC178C" w:rsidRPr="00CB1AC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09997"/>
    <w:multiLevelType w:val="singleLevel"/>
    <w:tmpl w:val="2E509997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62C5DEDF"/>
    <w:multiLevelType w:val="multilevel"/>
    <w:tmpl w:val="62C5DEDF"/>
    <w:lvl w:ilvl="0">
      <w:start w:val="2"/>
      <w:numFmt w:val="chineseCounting"/>
      <w:suff w:val="nothing"/>
      <w:lvlText w:val="%1、"/>
      <w:lvlJc w:val="left"/>
      <w:rPr>
        <w:rFonts w:hint="default"/>
        <w:u w:val="none"/>
      </w:rPr>
    </w:lvl>
    <w:lvl w:ilvl="1">
      <w:start w:val="1"/>
      <w:numFmt w:val="decimal"/>
      <w:lvlText w:val=""/>
      <w:lvlJc w:val="left"/>
      <w:rPr>
        <w:rFonts w:hint="default"/>
        <w:u w:val="none"/>
      </w:rPr>
    </w:lvl>
    <w:lvl w:ilvl="2">
      <w:start w:val="1"/>
      <w:numFmt w:val="decimal"/>
      <w:lvlText w:val=""/>
      <w:lvlJc w:val="left"/>
      <w:rPr>
        <w:rFonts w:hint="default"/>
        <w:u w:val="none"/>
      </w:rPr>
    </w:lvl>
    <w:lvl w:ilvl="3">
      <w:start w:val="1"/>
      <w:numFmt w:val="decimal"/>
      <w:lvlText w:val=""/>
      <w:lvlJc w:val="left"/>
      <w:rPr>
        <w:rFonts w:hint="default"/>
        <w:u w:val="none"/>
      </w:rPr>
    </w:lvl>
    <w:lvl w:ilvl="4">
      <w:start w:val="1"/>
      <w:numFmt w:val="decimal"/>
      <w:lvlText w:val=""/>
      <w:lvlJc w:val="left"/>
      <w:rPr>
        <w:rFonts w:hint="default"/>
        <w:u w:val="none"/>
      </w:rPr>
    </w:lvl>
    <w:lvl w:ilvl="5">
      <w:start w:val="1"/>
      <w:numFmt w:val="decimal"/>
      <w:lvlText w:val=""/>
      <w:lvlJc w:val="left"/>
      <w:rPr>
        <w:rFonts w:hint="default"/>
        <w:u w:val="none"/>
      </w:rPr>
    </w:lvl>
    <w:lvl w:ilvl="6">
      <w:start w:val="1"/>
      <w:numFmt w:val="decimal"/>
      <w:lvlText w:val=""/>
      <w:lvlJc w:val="left"/>
      <w:rPr>
        <w:rFonts w:hint="default"/>
        <w:u w:val="none"/>
      </w:rPr>
    </w:lvl>
    <w:lvl w:ilvl="7">
      <w:start w:val="1"/>
      <w:numFmt w:val="decimal"/>
      <w:lvlText w:val=""/>
      <w:lvlJc w:val="left"/>
      <w:rPr>
        <w:rFonts w:hint="default"/>
        <w:u w:val="none"/>
      </w:rPr>
    </w:lvl>
    <w:lvl w:ilvl="8">
      <w:start w:val="1"/>
      <w:numFmt w:val="decimal"/>
      <w:lvlText w:val=""/>
      <w:lvlJc w:val="left"/>
      <w:rPr>
        <w:rFonts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VjNTI5NTA4OTViYmYwNmRiN2Q0NzhjMDQ1OThiYTgifQ=="/>
  </w:docVars>
  <w:rsids>
    <w:rsidRoot w:val="00BC178C"/>
    <w:rsid w:val="00BC178C"/>
    <w:rsid w:val="00CB1AC7"/>
    <w:rsid w:val="00CD7640"/>
    <w:rsid w:val="073070B4"/>
    <w:rsid w:val="0A3D3A3C"/>
    <w:rsid w:val="0BDF209E"/>
    <w:rsid w:val="0E754CD5"/>
    <w:rsid w:val="138E5712"/>
    <w:rsid w:val="139C68F6"/>
    <w:rsid w:val="15E208F9"/>
    <w:rsid w:val="1E3E1E5C"/>
    <w:rsid w:val="22FD0D77"/>
    <w:rsid w:val="2500005A"/>
    <w:rsid w:val="274E36B8"/>
    <w:rsid w:val="301958D9"/>
    <w:rsid w:val="35CD6C44"/>
    <w:rsid w:val="370D268D"/>
    <w:rsid w:val="380D7C17"/>
    <w:rsid w:val="396E3E78"/>
    <w:rsid w:val="3F4861A0"/>
    <w:rsid w:val="3FD2145E"/>
    <w:rsid w:val="42027CCD"/>
    <w:rsid w:val="43B74D11"/>
    <w:rsid w:val="43F7770A"/>
    <w:rsid w:val="458C62FD"/>
    <w:rsid w:val="490A3C23"/>
    <w:rsid w:val="4B9735C2"/>
    <w:rsid w:val="504A4242"/>
    <w:rsid w:val="512A6D09"/>
    <w:rsid w:val="52816C3C"/>
    <w:rsid w:val="5359572D"/>
    <w:rsid w:val="54001E45"/>
    <w:rsid w:val="574A1A29"/>
    <w:rsid w:val="5B445510"/>
    <w:rsid w:val="66931EED"/>
    <w:rsid w:val="68ED09DF"/>
    <w:rsid w:val="6AD94FBB"/>
    <w:rsid w:val="6D95151C"/>
    <w:rsid w:val="6F143DEB"/>
    <w:rsid w:val="76941BB2"/>
    <w:rsid w:val="782F7ACA"/>
    <w:rsid w:val="78F92F6B"/>
    <w:rsid w:val="7945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 fillcolor="white">
      <v:fill color="white"/>
    </o:shapedefaults>
    <o:shapelayout v:ext="edit">
      <o:idmap v:ext="edit" data="1"/>
    </o:shapelayout>
  </w:shapeDefaults>
  <w:decimalSymbol w:val="."/>
  <w:listSeparator w:val=","/>
  <w14:docId w14:val="18308B3B"/>
  <w15:docId w15:val="{116DB449-5819-44C6-A1EA-F9D57E3E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617</Words>
  <Characters>3521</Characters>
  <Application>Microsoft Office Word</Application>
  <DocSecurity>0</DocSecurity>
  <Lines>29</Lines>
  <Paragraphs>8</Paragraphs>
  <ScaleCrop>false</ScaleCrop>
  <Company>Microsoft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1</cp:revision>
  <dcterms:created xsi:type="dcterms:W3CDTF">2021-05-21T03:03:00Z</dcterms:created>
  <dcterms:modified xsi:type="dcterms:W3CDTF">2023-12-09T08:25:00Z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1A94321BF2134EF092AD8708C0744AD7</vt:lpwstr>
  </property>
  <property fmtid="{D5CDD505-2E9C-101B-9397-08002B2CF9AE}" pid="3" name="KSOProductBuildVer">
    <vt:lpwstr>2052-11.1.0.14309</vt:lpwstr>
  </property>
</Properties>
</file>