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02B7F0">
      <w:pPr>
        <w:pStyle w:val="3"/>
        <w:bidi w:val="0"/>
        <w:ind w:firstLine="964" w:firstLineChars="400"/>
        <w:rPr>
          <w:sz w:val="24"/>
          <w:szCs w:val="21"/>
        </w:rPr>
      </w:pPr>
      <w:bookmarkStart w:id="0" w:name="OLE_LINK9"/>
      <w:r>
        <w:rPr>
          <w:sz w:val="24"/>
          <w:szCs w:val="21"/>
        </w:rPr>
        <w:t xml:space="preserve">1940 Outdoor Waterproof Bee Eye Shake Head </w:t>
      </w:r>
      <w:r>
        <w:rPr>
          <w:rFonts w:hint="eastAsia"/>
          <w:sz w:val="24"/>
          <w:szCs w:val="21"/>
          <w:lang w:val="en-US" w:eastAsia="zh-CN"/>
        </w:rPr>
        <w:t xml:space="preserve"> </w:t>
      </w:r>
      <w:r>
        <w:rPr>
          <w:sz w:val="24"/>
          <w:szCs w:val="21"/>
        </w:rPr>
        <w:t>Dyeing Light</w:t>
      </w:r>
    </w:p>
    <w:p w14:paraId="57F9F90E">
      <w:pPr>
        <w:jc w:val="center"/>
        <w:rPr>
          <w:sz w:val="24"/>
          <w:szCs w:val="21"/>
        </w:rPr>
      </w:pPr>
      <w:r>
        <w:rPr>
          <w:rFonts w:hint="eastAsia" w:ascii="Times New Roman" w:hAnsi="黑体" w:eastAsia="微软雅黑" w:cstheme="minorBidi"/>
          <w:b/>
          <w:sz w:val="36"/>
          <w:szCs w:val="36"/>
          <w:lang w:val="en-US" w:eastAsia="zh-CN" w:bidi="ar-SA"/>
        </w:rPr>
        <w:t>(LED Strip)</w:t>
      </w:r>
    </w:p>
    <w:p w14:paraId="290E4590">
      <w:pPr>
        <w:spacing w:line="220" w:lineRule="atLeast"/>
        <w:ind w:firstLine="2601" w:firstLineChars="500"/>
        <w:jc w:val="both"/>
        <w:rPr>
          <w:rFonts w:hint="eastAsia" w:eastAsia="黑体"/>
          <w:sz w:val="24"/>
          <w:szCs w:val="24"/>
          <w:lang w:eastAsia="zh-CN"/>
        </w:rPr>
      </w:pPr>
      <w:r>
        <w:rPr>
          <w:rFonts w:hint="eastAsia" w:ascii="Times New Roman" w:hAnsi="黑体" w:eastAsia="微软雅黑" w:cstheme="minorBidi"/>
          <w:b/>
          <w:sz w:val="52"/>
          <w:szCs w:val="52"/>
          <w:lang w:val="en-US" w:eastAsia="zh-CN" w:bidi="ar-SA"/>
        </w:rPr>
        <w:t>User Manual</w:t>
      </w:r>
    </w:p>
    <w:p w14:paraId="11FE87D6">
      <w:pPr>
        <w:rPr>
          <w:sz w:val="32"/>
          <w:szCs w:val="24"/>
        </w:rPr>
      </w:pPr>
    </w:p>
    <w:p w14:paraId="76AD9BE4">
      <w:pPr>
        <w:rPr>
          <w:sz w:val="32"/>
          <w:szCs w:val="24"/>
        </w:rPr>
      </w:pPr>
    </w:p>
    <w:p w14:paraId="42DE6835">
      <w:pPr>
        <w:rPr>
          <w:sz w:val="32"/>
          <w:szCs w:val="24"/>
        </w:rPr>
      </w:pPr>
    </w:p>
    <w:p w14:paraId="43BC6D72">
      <w:pPr>
        <w:rPr>
          <w:sz w:val="32"/>
          <w:szCs w:val="24"/>
        </w:rPr>
      </w:pPr>
    </w:p>
    <w:p w14:paraId="4DF9A6D4">
      <w:pPr>
        <w:rPr>
          <w:sz w:val="32"/>
          <w:szCs w:val="24"/>
        </w:rPr>
      </w:pPr>
    </w:p>
    <w:p w14:paraId="60249837">
      <w:pPr>
        <w:rPr>
          <w:rFonts w:hint="eastAsia" w:eastAsia="微软雅黑"/>
          <w:lang w:eastAsia="zh-CN"/>
        </w:rPr>
      </w:pPr>
      <w:r>
        <w:rPr>
          <w:rFonts w:hint="eastAsia"/>
          <w:lang w:val="en-US" w:eastAsia="zh-CN"/>
        </w:rPr>
        <w:t xml:space="preserve">                         </w:t>
      </w:r>
      <w:r>
        <w:rPr>
          <w:rFonts w:hint="eastAsia" w:eastAsia="微软雅黑"/>
          <w:lang w:eastAsia="zh-CN"/>
        </w:rPr>
        <w:drawing>
          <wp:inline distT="0" distB="0" distL="114300" distR="114300">
            <wp:extent cx="2313940" cy="2313940"/>
            <wp:effectExtent l="0" t="0" r="10160" b="10160"/>
            <wp:docPr id="9" name="图片 9" descr="96467ef2751115bc60bd05d4a7002b4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96467ef2751115bc60bd05d4a7002b4f"/>
                    <pic:cNvPicPr>
                      <a:picLocks noChangeAspect="1"/>
                    </pic:cNvPicPr>
                  </pic:nvPicPr>
                  <pic:blipFill>
                    <a:blip r:embed="rId7"/>
                    <a:stretch>
                      <a:fillRect/>
                    </a:stretch>
                  </pic:blipFill>
                  <pic:spPr>
                    <a:xfrm>
                      <a:off x="0" y="0"/>
                      <a:ext cx="2313940" cy="2313940"/>
                    </a:xfrm>
                    <a:prstGeom prst="rect">
                      <a:avLst/>
                    </a:prstGeom>
                  </pic:spPr>
                </pic:pic>
              </a:graphicData>
            </a:graphic>
          </wp:inline>
        </w:drawing>
      </w:r>
    </w:p>
    <w:p w14:paraId="21226BD9">
      <w:pPr>
        <w:rPr>
          <w:rFonts w:hint="eastAsia" w:eastAsia="微软雅黑"/>
          <w:lang w:eastAsia="zh-CN"/>
        </w:rPr>
      </w:pPr>
    </w:p>
    <w:p w14:paraId="2076B16D">
      <w:pPr>
        <w:rPr>
          <w:rFonts w:hint="eastAsia" w:eastAsia="微软雅黑"/>
          <w:lang w:eastAsia="zh-CN"/>
        </w:rPr>
      </w:pPr>
    </w:p>
    <w:p w14:paraId="18CB41A4">
      <w:pPr>
        <w:rPr>
          <w:rFonts w:hint="eastAsia" w:eastAsia="微软雅黑"/>
          <w:lang w:eastAsia="zh-CN"/>
        </w:rPr>
      </w:pPr>
    </w:p>
    <w:p w14:paraId="7D9F3A23">
      <w:pPr>
        <w:rPr>
          <w:rFonts w:hint="eastAsia" w:eastAsia="微软雅黑"/>
          <w:lang w:eastAsia="zh-CN"/>
        </w:rPr>
      </w:pPr>
    </w:p>
    <w:bookmarkEnd w:id="0"/>
    <w:p w14:paraId="7287E5B5">
      <w:pPr>
        <w:spacing w:line="220" w:lineRule="atLeast"/>
        <w:ind w:firstLine="4322" w:firstLineChars="900"/>
        <w:rPr>
          <w:rFonts w:hint="eastAsia" w:ascii="Times New Roman" w:hAnsi="黑体" w:cstheme="minorBidi"/>
          <w:b/>
          <w:sz w:val="48"/>
          <w:szCs w:val="48"/>
          <w:lang w:val="en-US" w:eastAsia="zh-CN" w:bidi="ar-SA"/>
        </w:rPr>
      </w:pPr>
      <w:r>
        <w:rPr>
          <w:rFonts w:hint="eastAsia" w:ascii="Times New Roman" w:hAnsi="黑体" w:cstheme="minorBidi"/>
          <w:b/>
          <w:sz w:val="48"/>
          <w:szCs w:val="48"/>
          <w:lang w:val="en-US" w:eastAsia="zh-CN" w:bidi="ar-SA"/>
        </w:rPr>
        <w:t xml:space="preserve">         </w:t>
      </w:r>
    </w:p>
    <w:p w14:paraId="0F7A7DD9">
      <w:pPr>
        <w:jc w:val="center"/>
        <w:rPr>
          <w:rFonts w:hint="eastAsia" w:eastAsia="微软雅黑"/>
          <w:b/>
          <w:bCs/>
          <w:sz w:val="40"/>
          <w:szCs w:val="40"/>
          <w:lang w:eastAsia="zh-CN"/>
        </w:rPr>
      </w:pPr>
      <w:r>
        <w:rPr>
          <w:rFonts w:hint="eastAsia" w:ascii="Times New Roman" w:hAnsi="Tahoma" w:eastAsia="微软雅黑" w:cstheme="minorBidi"/>
          <w:b/>
          <w:bCs/>
          <w:sz w:val="40"/>
          <w:szCs w:val="40"/>
          <w:lang w:val="en-US" w:eastAsia="zh-CN" w:bidi="ar-SA"/>
        </w:rPr>
        <w:t>Read the instructions carefully before use</w:t>
      </w:r>
    </w:p>
    <w:p w14:paraId="691AB733">
      <w:pPr>
        <w:spacing w:line="220" w:lineRule="atLeast"/>
        <w:ind w:left="7437" w:leftChars="1416" w:hanging="4322" w:hangingChars="900"/>
        <w:rPr>
          <w:rFonts w:hint="eastAsia" w:ascii="Times New Roman" w:hAnsi="黑体" w:cstheme="minorBidi"/>
          <w:b/>
          <w:sz w:val="48"/>
          <w:szCs w:val="48"/>
          <w:lang w:val="en-US" w:eastAsia="zh-CN" w:bidi="ar-SA"/>
        </w:rPr>
      </w:pPr>
    </w:p>
    <w:p w14:paraId="55BCA5A9">
      <w:pPr>
        <w:jc w:val="center"/>
        <w:rPr>
          <w:rFonts w:hint="eastAsia" w:asciiTheme="majorEastAsia" w:hAnsiTheme="majorEastAsia" w:eastAsiaTheme="majorEastAsia" w:cstheme="majorEastAsia"/>
          <w:b/>
          <w:bCs/>
          <w:sz w:val="44"/>
          <w:szCs w:val="44"/>
          <w:lang w:val="en-US" w:eastAsia="zh-CN"/>
        </w:rPr>
      </w:pPr>
    </w:p>
    <w:p w14:paraId="4C627032">
      <w:pPr>
        <w:spacing w:line="220" w:lineRule="atLeast"/>
      </w:pPr>
      <w:r>
        <mc:AlternateContent>
          <mc:Choice Requires="wps">
            <w:drawing>
              <wp:anchor distT="0" distB="0" distL="114300" distR="114300" simplePos="0" relativeHeight="251659264" behindDoc="0" locked="0" layoutInCell="1" allowOverlap="1">
                <wp:simplePos x="0" y="0"/>
                <wp:positionH relativeFrom="column">
                  <wp:posOffset>-706120</wp:posOffset>
                </wp:positionH>
                <wp:positionV relativeFrom="paragraph">
                  <wp:posOffset>-386715</wp:posOffset>
                </wp:positionV>
                <wp:extent cx="6991350" cy="9772650"/>
                <wp:effectExtent l="4445" t="4445" r="14605" b="14605"/>
                <wp:wrapNone/>
                <wp:docPr id="2" name="文本框 3"/>
                <wp:cNvGraphicFramePr/>
                <a:graphic xmlns:a="http://schemas.openxmlformats.org/drawingml/2006/main">
                  <a:graphicData uri="http://schemas.microsoft.com/office/word/2010/wordprocessingShape">
                    <wps:wsp>
                      <wps:cNvSpPr txBox="1"/>
                      <wps:spPr>
                        <a:xfrm>
                          <a:off x="0" y="0"/>
                          <a:ext cx="6991350" cy="977265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39DC8BFF">
                            <w:pPr>
                              <w:rPr>
                                <w:rFonts w:hint="eastAsia" w:eastAsia="微软雅黑"/>
                                <w:b/>
                                <w:i/>
                                <w:sz w:val="30"/>
                                <w:szCs w:val="30"/>
                                <w:lang w:eastAsia="zh-CN"/>
                              </w:rPr>
                            </w:pPr>
                            <w:r>
                              <w:rPr>
                                <w:rFonts w:hint="eastAsia" w:ascii="Times New Roman" w:hAnsi="Tahoma" w:eastAsia="微软雅黑" w:cstheme="minorBidi"/>
                                <w:b/>
                                <w:i/>
                                <w:sz w:val="30"/>
                                <w:szCs w:val="30"/>
                                <w:lang w:val="en-US" w:eastAsia="zh-CN" w:bidi="ar-SA"/>
                              </w:rPr>
                              <w:t>1. Remove the packaging</w:t>
                            </w:r>
                          </w:p>
                          <w:p w14:paraId="1E76F1DF">
                            <w:pPr>
                              <w:ind w:firstLine="560" w:firstLineChars="20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To ensure proper and safe use of this product, please read the instruction manual carefully before installation. This manual contains essential installation and application information. Please strictly follow the operational steps outlined in the manual during installation and operation. Additionally, please keep this manual properly.</w:t>
                            </w:r>
                          </w:p>
                          <w:p w14:paraId="51FA17DB">
                            <w:pPr>
                              <w:ind w:firstLine="560" w:firstLineChars="200"/>
                              <w:rPr>
                                <w:rFonts w:ascii="Arial" w:hAnsi="Arial" w:cs="Arial"/>
                                <w:sz w:val="28"/>
                                <w:szCs w:val="28"/>
                              </w:rPr>
                            </w:pPr>
                          </w:p>
                          <w:p w14:paraId="17EC3D62">
                            <w:pPr>
                              <w:ind w:firstLine="560" w:firstLineChars="20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The 19-channel focus system is engineered and manufactured to CE standards, featuring the internationally compliant DMX512 signal protocol. It supports both standalone and networked control, delivering rapid rotation, low noise, and robust functionality. Ideal for small to medium-sized venues including concerts, theaters, studios, nightclubs, and bars.</w:t>
                            </w:r>
                          </w:p>
                          <w:p w14:paraId="64C2C296">
                            <w:pPr>
                              <w:ind w:firstLine="560" w:firstLineChars="200"/>
                              <w:rPr>
                                <w:rFonts w:ascii="Arial" w:hAnsi="Arial" w:cs="Arial"/>
                                <w:sz w:val="28"/>
                                <w:szCs w:val="28"/>
                              </w:rPr>
                            </w:pPr>
                          </w:p>
                          <w:p w14:paraId="290ADDD4">
                            <w:pPr>
                              <w:ind w:firstLine="560" w:firstLineChars="20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This product features 19 high-brightness, stable 40W 4-in-1 LEDs. Handle the packaging carefully when removing it. After opening, inspect the product for any damage during transportation and verify that all components are intact.</w:t>
                            </w:r>
                          </w:p>
                          <w:p w14:paraId="4E870056">
                            <w:pPr>
                              <w:ind w:firstLine="560" w:firstLineChars="200"/>
                              <w:rPr>
                                <w:rFonts w:ascii="Arial" w:hAnsi="Arial" w:cs="Arial"/>
                                <w:sz w:val="28"/>
                                <w:szCs w:val="28"/>
                              </w:rPr>
                            </w:pPr>
                          </w:p>
                          <w:p w14:paraId="23E9164A">
                            <w:pPr>
                              <w:ind w:left="839" w:leftChars="254" w:hanging="280" w:hangingChars="100"/>
                              <w:rPr>
                                <w:rFonts w:hint="eastAsia" w:ascii="Times New Roman" w:hAnsi="Arial" w:eastAsia="微软雅黑" w:cs="Arial"/>
                                <w:sz w:val="28"/>
                                <w:szCs w:val="28"/>
                                <w:lang w:val="en-US" w:eastAsia="zh-CN" w:bidi="ar-SA"/>
                              </w:rPr>
                            </w:pPr>
                            <w:r>
                              <w:rPr>
                                <w:rFonts w:hint="eastAsia" w:ascii="Times New Roman" w:hAnsi="Arial" w:eastAsia="微软雅黑" w:cs="Arial"/>
                                <w:sz w:val="28"/>
                                <w:szCs w:val="28"/>
                                <w:lang w:val="en-US" w:eastAsia="zh-CN" w:bidi="ar-SA"/>
                              </w:rPr>
                              <w:t>19 staining lines---------1 unit</w:t>
                            </w:r>
                            <w:r>
                              <w:rPr>
                                <w:rFonts w:hint="eastAsia" w:ascii="Times New Roman" w:hAnsi="Arial" w:cs="Arial"/>
                                <w:sz w:val="28"/>
                                <w:szCs w:val="28"/>
                                <w:lang w:val="en-US" w:eastAsia="zh-CN" w:bidi="ar-SA"/>
                              </w:rPr>
                              <w:t xml:space="preserve">                                   </w:t>
                            </w:r>
                            <w:r>
                              <w:rPr>
                                <w:rFonts w:hint="eastAsia" w:ascii="Times New Roman" w:hAnsi="Arial" w:eastAsia="微软雅黑" w:cs="Arial"/>
                                <w:sz w:val="28"/>
                                <w:szCs w:val="28"/>
                                <w:lang w:val="en-US" w:eastAsia="zh-CN" w:bidi="ar-SA"/>
                              </w:rPr>
                              <w:t xml:space="preserve">signal line--------1 unit                 </w:t>
                            </w:r>
                          </w:p>
                          <w:p w14:paraId="2C593910">
                            <w:pPr>
                              <w:ind w:left="839" w:leftChars="254" w:hanging="280" w:hangingChars="100"/>
                              <w:rPr>
                                <w:b/>
                                <w:bCs/>
                                <w:sz w:val="28"/>
                                <w:szCs w:val="28"/>
                                <w:lang w:val="en-US" w:eastAsia="zh-CN"/>
                              </w:rPr>
                            </w:pPr>
                            <w:r>
                              <w:rPr>
                                <w:rFonts w:hint="eastAsia" w:ascii="Times New Roman" w:hAnsi="Arial" w:eastAsia="微软雅黑" w:cs="Arial"/>
                                <w:sz w:val="28"/>
                                <w:szCs w:val="28"/>
                                <w:lang w:val="en-US" w:eastAsia="zh-CN" w:bidi="ar-SA"/>
                              </w:rPr>
                              <w:t>Manual------------1 copy</w:t>
                            </w:r>
                            <w:r>
                              <w:rPr>
                                <w:rFonts w:hint="eastAsia" w:ascii="Times New Roman" w:hAnsi="Arial" w:cs="Arial"/>
                                <w:sz w:val="28"/>
                                <w:szCs w:val="28"/>
                                <w:lang w:val="en-US" w:eastAsia="zh-CN" w:bidi="ar-SA"/>
                              </w:rPr>
                              <w:t xml:space="preserve">                                           </w:t>
                            </w:r>
                            <w:r>
                              <w:rPr>
                                <w:rFonts w:hint="eastAsia" w:ascii="Times New Roman" w:hAnsi="Arial" w:eastAsia="微软雅黑" w:cs="Arial"/>
                                <w:sz w:val="28"/>
                                <w:szCs w:val="28"/>
                                <w:lang w:val="en-US" w:eastAsia="zh-CN" w:bidi="ar-SA"/>
                              </w:rPr>
                              <w:t xml:space="preserve">Power cord--------------1 piece                               </w:t>
                            </w:r>
                          </w:p>
                          <w:p w14:paraId="7FB5CC42">
                            <w:pPr>
                              <w:rPr>
                                <w:b/>
                                <w:bCs/>
                                <w:sz w:val="24"/>
                                <w:lang w:val="en-US" w:eastAsia="zh-CN"/>
                              </w:rPr>
                            </w:pPr>
                          </w:p>
                          <w:p w14:paraId="54260161">
                            <w:pPr>
                              <w:rPr>
                                <w:b/>
                                <w:bCs/>
                                <w:sz w:val="24"/>
                                <w:lang w:val="en-US" w:eastAsia="zh-CN"/>
                              </w:rPr>
                            </w:pPr>
                          </w:p>
                          <w:p w14:paraId="69266EE2">
                            <w:pPr>
                              <w:rPr>
                                <w:b/>
                                <w:bCs/>
                                <w:sz w:val="24"/>
                                <w:lang w:val="en-US" w:eastAsia="zh-CN"/>
                              </w:rPr>
                            </w:pPr>
                          </w:p>
                          <w:p w14:paraId="019389A8">
                            <w:pPr>
                              <w:rPr>
                                <w:b/>
                                <w:bCs/>
                                <w:sz w:val="24"/>
                                <w:lang w:val="en-US" w:eastAsia="zh-CN"/>
                              </w:rPr>
                            </w:pPr>
                          </w:p>
                          <w:p w14:paraId="6E126E13">
                            <w:pPr>
                              <w:rPr>
                                <w:b/>
                                <w:bCs/>
                                <w:sz w:val="24"/>
                                <w:lang w:val="en-US" w:eastAsia="zh-CN"/>
                              </w:rPr>
                            </w:pPr>
                          </w:p>
                          <w:p w14:paraId="0992FBC6">
                            <w:pPr>
                              <w:rPr>
                                <w:b/>
                                <w:bCs/>
                                <w:sz w:val="24"/>
                                <w:lang w:val="en-US" w:eastAsia="zh-CN"/>
                              </w:rPr>
                            </w:pPr>
                          </w:p>
                          <w:p w14:paraId="097C27D8">
                            <w:pPr>
                              <w:rPr>
                                <w:b/>
                                <w:bCs/>
                                <w:sz w:val="24"/>
                                <w:lang w:val="en-US" w:eastAsia="zh-CN"/>
                              </w:rPr>
                            </w:pPr>
                          </w:p>
                          <w:p w14:paraId="6DFB2241">
                            <w:pPr>
                              <w:rPr>
                                <w:b/>
                                <w:bCs/>
                                <w:sz w:val="24"/>
                                <w:lang w:val="en-US" w:eastAsia="zh-CN"/>
                              </w:rPr>
                            </w:pPr>
                          </w:p>
                          <w:p w14:paraId="1E4126D4">
                            <w:pPr>
                              <w:rPr>
                                <w:rFonts w:hint="eastAsia"/>
                                <w:b/>
                                <w:bCs/>
                                <w:sz w:val="24"/>
                                <w:lang w:val="en-US" w:eastAsia="zh-CN"/>
                              </w:rPr>
                            </w:pPr>
                          </w:p>
                          <w:p w14:paraId="06C5C214"/>
                        </w:txbxContent>
                      </wps:txbx>
                      <wps:bodyPr upright="1"/>
                    </wps:wsp>
                  </a:graphicData>
                </a:graphic>
              </wp:anchor>
            </w:drawing>
          </mc:Choice>
          <mc:Fallback>
            <w:pict>
              <v:shape id="文本框 3" o:spid="_x0000_s1026" o:spt="202" type="#_x0000_t202" style="position:absolute;left:0pt;margin-left:-55.6pt;margin-top:-30.45pt;height:769.5pt;width:550.5pt;z-index:251659264;mso-width-relative:page;mso-height-relative:page;" fillcolor="#FFFFFF" filled="t" stroked="t" coordsize="21600,21600" o:gfxdata="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Ky3xN9oAAAANAQAADwAAAAAAAAABACAAAAAiAAAA&#10;ZHJzL2Rvd25yZXYueG1sUEsBAhQAFAAAAAgAh07iQOiI/uoFAgAANwQAAA4AAAAAAAAAAQAgAAAA&#10;KQEAAGRycy9lMm9Eb2MueG1sUEsFBgAAAAAGAAYAWQEAAKAFAAAAAA==&#10;">
                <v:fill on="t" focussize="0,0"/>
                <v:stroke color="#FFFFFF" joinstyle="miter"/>
                <v:imagedata o:title=""/>
                <o:lock v:ext="edit" aspectratio="f"/>
                <v:textbox>
                  <w:txbxContent>
                    <w:p w14:paraId="39DC8BFF">
                      <w:pPr>
                        <w:rPr>
                          <w:rFonts w:hint="eastAsia" w:eastAsia="微软雅黑"/>
                          <w:b/>
                          <w:i/>
                          <w:sz w:val="30"/>
                          <w:szCs w:val="30"/>
                          <w:lang w:eastAsia="zh-CN"/>
                        </w:rPr>
                      </w:pPr>
                      <w:r>
                        <w:rPr>
                          <w:rFonts w:hint="eastAsia" w:ascii="Times New Roman" w:hAnsi="Tahoma" w:eastAsia="微软雅黑" w:cstheme="minorBidi"/>
                          <w:b/>
                          <w:i/>
                          <w:sz w:val="30"/>
                          <w:szCs w:val="30"/>
                          <w:lang w:val="en-US" w:eastAsia="zh-CN" w:bidi="ar-SA"/>
                        </w:rPr>
                        <w:t>1. Remove the packaging</w:t>
                      </w:r>
                    </w:p>
                    <w:p w14:paraId="1E76F1DF">
                      <w:pPr>
                        <w:ind w:firstLine="560" w:firstLineChars="20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To ensure proper and safe use of this product, please read the instruction manual carefully before installation. This manual contains essential installation and application information. Please strictly follow the operational steps outlined in the manual during installation and operation. Additionally, please keep this manual properly.</w:t>
                      </w:r>
                    </w:p>
                    <w:p w14:paraId="51FA17DB">
                      <w:pPr>
                        <w:ind w:firstLine="560" w:firstLineChars="200"/>
                        <w:rPr>
                          <w:rFonts w:ascii="Arial" w:hAnsi="Arial" w:cs="Arial"/>
                          <w:sz w:val="28"/>
                          <w:szCs w:val="28"/>
                        </w:rPr>
                      </w:pPr>
                    </w:p>
                    <w:p w14:paraId="17EC3D62">
                      <w:pPr>
                        <w:ind w:firstLine="560" w:firstLineChars="20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The 19-channel focus system is engineered and manufactured to CE standards, featuring the internationally compliant DMX512 signal protocol. It supports both standalone and networked control, delivering rapid rotation, low noise, and robust functionality. Ideal for small to medium-sized venues including concerts, theaters, studios, nightclubs, and bars.</w:t>
                      </w:r>
                    </w:p>
                    <w:p w14:paraId="64C2C296">
                      <w:pPr>
                        <w:ind w:firstLine="560" w:firstLineChars="200"/>
                        <w:rPr>
                          <w:rFonts w:ascii="Arial" w:hAnsi="Arial" w:cs="Arial"/>
                          <w:sz w:val="28"/>
                          <w:szCs w:val="28"/>
                        </w:rPr>
                      </w:pPr>
                    </w:p>
                    <w:p w14:paraId="290ADDD4">
                      <w:pPr>
                        <w:ind w:firstLine="560" w:firstLineChars="20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This product features 19 high-brightness, stable 40W 4-in-1 LEDs. Handle the packaging carefully when removing it. After opening, inspect the product for any damage during transportation and verify that all components are intact.</w:t>
                      </w:r>
                    </w:p>
                    <w:p w14:paraId="4E870056">
                      <w:pPr>
                        <w:ind w:firstLine="560" w:firstLineChars="200"/>
                        <w:rPr>
                          <w:rFonts w:ascii="Arial" w:hAnsi="Arial" w:cs="Arial"/>
                          <w:sz w:val="28"/>
                          <w:szCs w:val="28"/>
                        </w:rPr>
                      </w:pPr>
                    </w:p>
                    <w:p w14:paraId="23E9164A">
                      <w:pPr>
                        <w:ind w:left="839" w:leftChars="254" w:hanging="280" w:hangingChars="100"/>
                        <w:rPr>
                          <w:rFonts w:hint="eastAsia" w:ascii="Times New Roman" w:hAnsi="Arial" w:eastAsia="微软雅黑" w:cs="Arial"/>
                          <w:sz w:val="28"/>
                          <w:szCs w:val="28"/>
                          <w:lang w:val="en-US" w:eastAsia="zh-CN" w:bidi="ar-SA"/>
                        </w:rPr>
                      </w:pPr>
                      <w:r>
                        <w:rPr>
                          <w:rFonts w:hint="eastAsia" w:ascii="Times New Roman" w:hAnsi="Arial" w:eastAsia="微软雅黑" w:cs="Arial"/>
                          <w:sz w:val="28"/>
                          <w:szCs w:val="28"/>
                          <w:lang w:val="en-US" w:eastAsia="zh-CN" w:bidi="ar-SA"/>
                        </w:rPr>
                        <w:t>19 staining lines---------1 unit</w:t>
                      </w:r>
                      <w:r>
                        <w:rPr>
                          <w:rFonts w:hint="eastAsia" w:ascii="Times New Roman" w:hAnsi="Arial" w:cs="Arial"/>
                          <w:sz w:val="28"/>
                          <w:szCs w:val="28"/>
                          <w:lang w:val="en-US" w:eastAsia="zh-CN" w:bidi="ar-SA"/>
                        </w:rPr>
                        <w:t xml:space="preserve">                                   </w:t>
                      </w:r>
                      <w:r>
                        <w:rPr>
                          <w:rFonts w:hint="eastAsia" w:ascii="Times New Roman" w:hAnsi="Arial" w:eastAsia="微软雅黑" w:cs="Arial"/>
                          <w:sz w:val="28"/>
                          <w:szCs w:val="28"/>
                          <w:lang w:val="en-US" w:eastAsia="zh-CN" w:bidi="ar-SA"/>
                        </w:rPr>
                        <w:t xml:space="preserve">signal line--------1 unit                 </w:t>
                      </w:r>
                    </w:p>
                    <w:p w14:paraId="2C593910">
                      <w:pPr>
                        <w:ind w:left="839" w:leftChars="254" w:hanging="280" w:hangingChars="100"/>
                        <w:rPr>
                          <w:b/>
                          <w:bCs/>
                          <w:sz w:val="28"/>
                          <w:szCs w:val="28"/>
                          <w:lang w:val="en-US" w:eastAsia="zh-CN"/>
                        </w:rPr>
                      </w:pPr>
                      <w:r>
                        <w:rPr>
                          <w:rFonts w:hint="eastAsia" w:ascii="Times New Roman" w:hAnsi="Arial" w:eastAsia="微软雅黑" w:cs="Arial"/>
                          <w:sz w:val="28"/>
                          <w:szCs w:val="28"/>
                          <w:lang w:val="en-US" w:eastAsia="zh-CN" w:bidi="ar-SA"/>
                        </w:rPr>
                        <w:t>Manual------------1 copy</w:t>
                      </w:r>
                      <w:r>
                        <w:rPr>
                          <w:rFonts w:hint="eastAsia" w:ascii="Times New Roman" w:hAnsi="Arial" w:cs="Arial"/>
                          <w:sz w:val="28"/>
                          <w:szCs w:val="28"/>
                          <w:lang w:val="en-US" w:eastAsia="zh-CN" w:bidi="ar-SA"/>
                        </w:rPr>
                        <w:t xml:space="preserve">                                           </w:t>
                      </w:r>
                      <w:r>
                        <w:rPr>
                          <w:rFonts w:hint="eastAsia" w:ascii="Times New Roman" w:hAnsi="Arial" w:eastAsia="微软雅黑" w:cs="Arial"/>
                          <w:sz w:val="28"/>
                          <w:szCs w:val="28"/>
                          <w:lang w:val="en-US" w:eastAsia="zh-CN" w:bidi="ar-SA"/>
                        </w:rPr>
                        <w:t xml:space="preserve">Power cord--------------1 piece                               </w:t>
                      </w:r>
                    </w:p>
                    <w:p w14:paraId="7FB5CC42">
                      <w:pPr>
                        <w:rPr>
                          <w:b/>
                          <w:bCs/>
                          <w:sz w:val="24"/>
                          <w:lang w:val="en-US" w:eastAsia="zh-CN"/>
                        </w:rPr>
                      </w:pPr>
                    </w:p>
                    <w:p w14:paraId="54260161">
                      <w:pPr>
                        <w:rPr>
                          <w:b/>
                          <w:bCs/>
                          <w:sz w:val="24"/>
                          <w:lang w:val="en-US" w:eastAsia="zh-CN"/>
                        </w:rPr>
                      </w:pPr>
                    </w:p>
                    <w:p w14:paraId="69266EE2">
                      <w:pPr>
                        <w:rPr>
                          <w:b/>
                          <w:bCs/>
                          <w:sz w:val="24"/>
                          <w:lang w:val="en-US" w:eastAsia="zh-CN"/>
                        </w:rPr>
                      </w:pPr>
                    </w:p>
                    <w:p w14:paraId="019389A8">
                      <w:pPr>
                        <w:rPr>
                          <w:b/>
                          <w:bCs/>
                          <w:sz w:val="24"/>
                          <w:lang w:val="en-US" w:eastAsia="zh-CN"/>
                        </w:rPr>
                      </w:pPr>
                    </w:p>
                    <w:p w14:paraId="6E126E13">
                      <w:pPr>
                        <w:rPr>
                          <w:b/>
                          <w:bCs/>
                          <w:sz w:val="24"/>
                          <w:lang w:val="en-US" w:eastAsia="zh-CN"/>
                        </w:rPr>
                      </w:pPr>
                    </w:p>
                    <w:p w14:paraId="0992FBC6">
                      <w:pPr>
                        <w:rPr>
                          <w:b/>
                          <w:bCs/>
                          <w:sz w:val="24"/>
                          <w:lang w:val="en-US" w:eastAsia="zh-CN"/>
                        </w:rPr>
                      </w:pPr>
                    </w:p>
                    <w:p w14:paraId="097C27D8">
                      <w:pPr>
                        <w:rPr>
                          <w:b/>
                          <w:bCs/>
                          <w:sz w:val="24"/>
                          <w:lang w:val="en-US" w:eastAsia="zh-CN"/>
                        </w:rPr>
                      </w:pPr>
                    </w:p>
                    <w:p w14:paraId="6DFB2241">
                      <w:pPr>
                        <w:rPr>
                          <w:b/>
                          <w:bCs/>
                          <w:sz w:val="24"/>
                          <w:lang w:val="en-US" w:eastAsia="zh-CN"/>
                        </w:rPr>
                      </w:pPr>
                    </w:p>
                    <w:p w14:paraId="1E4126D4">
                      <w:pPr>
                        <w:rPr>
                          <w:rFonts w:hint="eastAsia"/>
                          <w:b/>
                          <w:bCs/>
                          <w:sz w:val="24"/>
                          <w:lang w:val="en-US" w:eastAsia="zh-CN"/>
                        </w:rPr>
                      </w:pPr>
                    </w:p>
                    <w:p w14:paraId="06C5C214"/>
                  </w:txbxContent>
                </v:textbox>
              </v:shape>
            </w:pict>
          </mc:Fallback>
        </mc:AlternateContent>
      </w:r>
    </w:p>
    <w:p w14:paraId="019C2988">
      <w:pPr>
        <w:spacing w:line="220" w:lineRule="atLeast"/>
      </w:pPr>
    </w:p>
    <w:p w14:paraId="1FFAAE07">
      <w:pPr>
        <w:spacing w:line="220" w:lineRule="atLeast"/>
      </w:pPr>
    </w:p>
    <w:p w14:paraId="5FE5FB8D">
      <w:pPr>
        <w:spacing w:line="220" w:lineRule="atLeast"/>
      </w:pPr>
    </w:p>
    <w:p w14:paraId="6DAC7E19">
      <w:pPr>
        <w:spacing w:line="220" w:lineRule="atLeast"/>
        <w:rPr>
          <w:rFonts w:hint="eastAsia" w:eastAsia="微软雅黑"/>
          <w:lang w:eastAsia="zh-CN"/>
        </w:rPr>
      </w:pPr>
      <w:r>
        <w:rPr>
          <w:rFonts w:hint="eastAsia" w:ascii="Times New Roman" w:hAnsi="Tahoma" w:eastAsia="微软雅黑" w:cstheme="minorBidi"/>
          <w:sz w:val="22"/>
          <w:szCs w:val="22"/>
          <w:lang w:val="en-US" w:eastAsia="zh-CN" w:bidi="ar-SA"/>
        </w:rPr>
        <w:t xml:space="preserve">                          </w:t>
      </w:r>
      <w:r>
        <w:rPr>
          <w:rFonts w:hint="eastAsia" w:ascii="Times New Roman" w:cstheme="minorBidi"/>
          <w:sz w:val="22"/>
          <w:szCs w:val="22"/>
          <w:lang w:val="en-US" w:eastAsia="zh-CN" w:bidi="ar-SA"/>
        </w:rPr>
        <w:t xml:space="preserve">                   </w:t>
      </w:r>
      <w:r>
        <w:rPr>
          <w:rFonts w:hint="eastAsia" w:ascii="Times New Roman" w:hAnsi="Tahoma" w:eastAsia="微软雅黑" w:cstheme="minorBidi"/>
          <w:sz w:val="22"/>
          <w:szCs w:val="22"/>
          <w:lang w:val="en-US" w:eastAsia="zh-CN" w:bidi="ar-SA"/>
        </w:rPr>
        <w:t xml:space="preserve">        </w:t>
      </w:r>
    </w:p>
    <w:p w14:paraId="7633B6F5">
      <w:pPr>
        <w:spacing w:line="220" w:lineRule="atLeast"/>
      </w:pPr>
    </w:p>
    <w:p w14:paraId="0AF74785">
      <w:pPr>
        <w:spacing w:line="220" w:lineRule="atLeast"/>
      </w:pPr>
    </w:p>
    <w:p w14:paraId="4DF40C22">
      <w:pPr>
        <w:spacing w:line="220" w:lineRule="atLeast"/>
      </w:pPr>
    </w:p>
    <w:p w14:paraId="72A1484C">
      <w:pPr>
        <w:spacing w:line="220" w:lineRule="atLeast"/>
      </w:pPr>
    </w:p>
    <w:p w14:paraId="0A5C65CC">
      <w:pPr>
        <w:spacing w:line="220" w:lineRule="atLeast"/>
      </w:pPr>
    </w:p>
    <w:p w14:paraId="592C07F2">
      <w:pPr>
        <w:spacing w:line="220" w:lineRule="atLeast"/>
      </w:pPr>
    </w:p>
    <w:p w14:paraId="36DEDCBE">
      <w:pPr>
        <w:spacing w:line="220" w:lineRule="atLeast"/>
      </w:pPr>
    </w:p>
    <w:p w14:paraId="7D567937">
      <w:pPr>
        <w:spacing w:line="220" w:lineRule="atLeast"/>
      </w:pPr>
    </w:p>
    <w:p w14:paraId="64F27B1D">
      <w:pPr>
        <w:spacing w:line="220" w:lineRule="atLeast"/>
      </w:pPr>
    </w:p>
    <w:p w14:paraId="27BD1E29">
      <w:pPr>
        <w:spacing w:line="220" w:lineRule="atLeast"/>
      </w:pPr>
    </w:p>
    <w:p w14:paraId="09B13DDE">
      <w:pPr>
        <w:spacing w:line="220" w:lineRule="atLeast"/>
      </w:pPr>
    </w:p>
    <w:p w14:paraId="5EECBCC7">
      <w:pPr>
        <w:spacing w:line="220" w:lineRule="atLeast"/>
      </w:pPr>
    </w:p>
    <w:p w14:paraId="10CA937C">
      <w:pPr>
        <w:spacing w:line="220" w:lineRule="atLeast"/>
      </w:pPr>
    </w:p>
    <w:p w14:paraId="4FEC96BF">
      <w:pPr>
        <w:spacing w:line="220" w:lineRule="atLeast"/>
      </w:pPr>
    </w:p>
    <w:p w14:paraId="6CB52381">
      <w:pPr>
        <w:spacing w:line="220" w:lineRule="atLeast"/>
      </w:pPr>
    </w:p>
    <w:p w14:paraId="1DC66998">
      <w:pPr>
        <w:spacing w:line="220" w:lineRule="atLeast"/>
      </w:pPr>
    </w:p>
    <w:p w14:paraId="16382978">
      <w:pPr>
        <w:spacing w:line="220" w:lineRule="atLeast"/>
      </w:pPr>
    </w:p>
    <w:p w14:paraId="4D285EBA">
      <w:pPr>
        <w:spacing w:line="220" w:lineRule="atLeast"/>
      </w:pPr>
    </w:p>
    <w:p w14:paraId="13790398">
      <w:pPr>
        <w:spacing w:line="220" w:lineRule="atLeast"/>
      </w:pPr>
    </w:p>
    <w:p w14:paraId="3EF3022D">
      <w:pPr>
        <w:spacing w:line="220" w:lineRule="atLeast"/>
      </w:pPr>
    </w:p>
    <w:p w14:paraId="39A60174">
      <w:pPr>
        <w:spacing w:line="220" w:lineRule="atLeast"/>
      </w:pPr>
    </w:p>
    <w:p w14:paraId="1647205B">
      <w:pPr>
        <w:spacing w:line="220" w:lineRule="atLeast"/>
      </w:pPr>
    </w:p>
    <w:p w14:paraId="584D1971">
      <w:pPr>
        <w:spacing w:line="220" w:lineRule="atLeast"/>
      </w:pPr>
    </w:p>
    <w:p w14:paraId="4563FE85">
      <w:pPr>
        <w:spacing w:line="220" w:lineRule="atLeast"/>
      </w:pPr>
    </w:p>
    <w:p w14:paraId="46FE19A9">
      <w:pPr>
        <w:spacing w:line="220" w:lineRule="atLeast"/>
      </w:pPr>
    </w:p>
    <w:p w14:paraId="51DEE8B2">
      <w:pPr>
        <w:spacing w:line="220" w:lineRule="atLeast"/>
      </w:pPr>
    </w:p>
    <w:p w14:paraId="02CBCEBC">
      <w:pPr>
        <w:spacing w:line="220" w:lineRule="atLeast"/>
      </w:pPr>
    </w:p>
    <w:p w14:paraId="3E0562B9">
      <w:pPr>
        <w:spacing w:line="220" w:lineRule="atLeast"/>
      </w:pPr>
      <w:bookmarkStart w:id="1" w:name="_GoBack"/>
      <w:bookmarkEnd w:id="1"/>
      <w:r>
        <mc:AlternateContent>
          <mc:Choice Requires="wps">
            <w:drawing>
              <wp:anchor distT="0" distB="0" distL="114300" distR="114300" simplePos="0" relativeHeight="251664384" behindDoc="0" locked="0" layoutInCell="1" allowOverlap="1">
                <wp:simplePos x="0" y="0"/>
                <wp:positionH relativeFrom="column">
                  <wp:posOffset>-876300</wp:posOffset>
                </wp:positionH>
                <wp:positionV relativeFrom="paragraph">
                  <wp:posOffset>-600075</wp:posOffset>
                </wp:positionV>
                <wp:extent cx="7038975" cy="9820275"/>
                <wp:effectExtent l="4445" t="5080" r="5080" b="4445"/>
                <wp:wrapNone/>
                <wp:docPr id="25" name="文本框 22"/>
                <wp:cNvGraphicFramePr/>
                <a:graphic xmlns:a="http://schemas.openxmlformats.org/drawingml/2006/main">
                  <a:graphicData uri="http://schemas.microsoft.com/office/word/2010/wordprocessingShape">
                    <wps:wsp>
                      <wps:cNvSpPr txBox="1"/>
                      <wps:spPr>
                        <a:xfrm>
                          <a:off x="0" y="0"/>
                          <a:ext cx="7038975" cy="9820275"/>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6FD214C0">
                            <w:pPr>
                              <w:rPr>
                                <w:rFonts w:hint="eastAsia" w:eastAsia="微软雅黑"/>
                                <w:u w:val="single"/>
                                <w:lang w:eastAsia="zh-CN"/>
                              </w:rPr>
                            </w:pPr>
                            <w:r>
                              <w:rPr>
                                <w:rFonts w:hint="eastAsia" w:ascii="Times New Roman" w:hAnsi="Arial" w:eastAsia="微软雅黑" w:cs="Arial"/>
                                <w:b/>
                                <w:i/>
                                <w:sz w:val="30"/>
                                <w:szCs w:val="30"/>
                                <w:shd w:val="pct10" w:color="auto" w:fill="FFFFFF"/>
                                <w:lang w:val="en-US" w:eastAsia="zh-CN" w:bidi="ar-SA"/>
                              </w:rPr>
                              <w:t>2. Remove the packaging</w:t>
                            </w:r>
                          </w:p>
                          <w:p w14:paraId="43B627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imes New Roman" w:hAnsi="Arial" w:eastAsia="微软雅黑" w:cs="Arial"/>
                                <w:b w:val="0"/>
                                <w:sz w:val="28"/>
                                <w:szCs w:val="28"/>
                                <w:lang w:val="en-US" w:eastAsia="zh-CN" w:bidi="ar-SA"/>
                              </w:rPr>
                            </w:pPr>
                            <w:r>
                              <w:rPr>
                                <w:rFonts w:hint="eastAsia" w:ascii="Times New Roman" w:hAnsi="Arial" w:eastAsia="微软雅黑" w:cs="Arial"/>
                                <w:b w:val="0"/>
                                <w:sz w:val="28"/>
                                <w:szCs w:val="28"/>
                                <w:lang w:val="en-US" w:eastAsia="zh-CN" w:bidi="ar-SA"/>
                              </w:rPr>
                              <w:t>Specifications</w:t>
                            </w:r>
                          </w:p>
                          <w:p w14:paraId="0E65AD3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imes New Roman" w:hAnsi="Arial" w:eastAsia="微软雅黑" w:cs="Arial"/>
                                <w:b w:val="0"/>
                                <w:sz w:val="28"/>
                                <w:szCs w:val="28"/>
                                <w:lang w:val="en-US" w:eastAsia="zh-CN" w:bidi="ar-SA"/>
                              </w:rPr>
                            </w:pPr>
                            <w:r>
                              <w:rPr>
                                <w:rFonts w:hint="eastAsia" w:ascii="Times New Roman" w:hAnsi="Arial" w:eastAsia="微软雅黑" w:cs="Arial"/>
                                <w:b w:val="0"/>
                                <w:sz w:val="28"/>
                                <w:szCs w:val="28"/>
                                <w:lang w:val="en-US" w:eastAsia="zh-CN" w:bidi="ar-SA"/>
                              </w:rPr>
                              <w:t>Voltage: AC 90–240 V, 50/60 Hz</w:t>
                            </w:r>
                          </w:p>
                          <w:p w14:paraId="7CE0589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imes New Roman" w:hAnsi="Arial" w:eastAsia="微软雅黑" w:cs="Arial"/>
                                <w:b w:val="0"/>
                                <w:sz w:val="28"/>
                                <w:szCs w:val="28"/>
                                <w:lang w:val="en-US" w:eastAsia="zh-CN" w:bidi="ar-SA"/>
                              </w:rPr>
                            </w:pPr>
                            <w:r>
                              <w:rPr>
                                <w:rFonts w:hint="eastAsia" w:ascii="Times New Roman" w:hAnsi="Arial" w:eastAsia="微软雅黑" w:cs="Arial"/>
                                <w:b w:val="0"/>
                                <w:sz w:val="28"/>
                                <w:szCs w:val="28"/>
                                <w:lang w:val="en-US" w:eastAsia="zh-CN" w:bidi="ar-SA"/>
                              </w:rPr>
                              <w:t>Total Power: 800 W</w:t>
                            </w:r>
                          </w:p>
                          <w:p w14:paraId="2A6E52C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imes New Roman" w:hAnsi="Arial" w:eastAsia="微软雅黑" w:cs="Arial"/>
                                <w:b w:val="0"/>
                                <w:sz w:val="28"/>
                                <w:szCs w:val="28"/>
                                <w:lang w:val="en-US" w:eastAsia="zh-CN" w:bidi="ar-SA"/>
                              </w:rPr>
                            </w:pPr>
                            <w:r>
                              <w:rPr>
                                <w:rFonts w:hint="eastAsia" w:ascii="Times New Roman" w:hAnsi="Arial" w:eastAsia="微软雅黑" w:cs="Arial"/>
                                <w:b w:val="0"/>
                                <w:sz w:val="28"/>
                                <w:szCs w:val="28"/>
                                <w:lang w:val="en-US" w:eastAsia="zh-CN" w:bidi="ar-SA"/>
                              </w:rPr>
                              <w:t>Light Source: 19 pcs 4-in-1 40 W high-brightness LEDs</w:t>
                            </w:r>
                          </w:p>
                          <w:p w14:paraId="7EF72FA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imes New Roman" w:hAnsi="Arial" w:eastAsia="微软雅黑" w:cs="Arial"/>
                                <w:b w:val="0"/>
                                <w:sz w:val="28"/>
                                <w:szCs w:val="28"/>
                                <w:lang w:val="en-US" w:eastAsia="zh-CN" w:bidi="ar-SA"/>
                              </w:rPr>
                            </w:pPr>
                            <w:r>
                              <w:rPr>
                                <w:rFonts w:hint="eastAsia" w:ascii="Times New Roman" w:hAnsi="Arial" w:eastAsia="微软雅黑" w:cs="Arial"/>
                                <w:b w:val="0"/>
                                <w:sz w:val="28"/>
                                <w:szCs w:val="28"/>
                                <w:lang w:val="en-US" w:eastAsia="zh-CN" w:bidi="ar-SA"/>
                              </w:rPr>
                              <w:t>Beam Angle: 4–60°</w:t>
                            </w:r>
                          </w:p>
                          <w:p w14:paraId="296CA84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imes New Roman" w:hAnsi="Arial" w:eastAsia="微软雅黑" w:cs="Arial"/>
                                <w:b w:val="0"/>
                                <w:sz w:val="28"/>
                                <w:szCs w:val="28"/>
                                <w:lang w:val="en-US" w:eastAsia="zh-CN" w:bidi="ar-SA"/>
                              </w:rPr>
                            </w:pPr>
                            <w:r>
                              <w:rPr>
                                <w:rFonts w:hint="eastAsia" w:ascii="Times New Roman" w:hAnsi="Arial" w:eastAsia="微软雅黑" w:cs="Arial"/>
                                <w:b w:val="0"/>
                                <w:sz w:val="28"/>
                                <w:szCs w:val="28"/>
                                <w:lang w:val="en-US" w:eastAsia="zh-CN" w:bidi="ar-SA"/>
                              </w:rPr>
                              <w:t>Strobe: 1–25 Hz, with multiple strobe effects</w:t>
                            </w:r>
                          </w:p>
                          <w:p w14:paraId="2DF001E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imes New Roman" w:hAnsi="Arial" w:eastAsia="微软雅黑" w:cs="Arial"/>
                                <w:b w:val="0"/>
                                <w:sz w:val="28"/>
                                <w:szCs w:val="28"/>
                                <w:lang w:val="en-US" w:eastAsia="zh-CN" w:bidi="ar-SA"/>
                              </w:rPr>
                            </w:pPr>
                            <w:r>
                              <w:rPr>
                                <w:rFonts w:hint="eastAsia" w:ascii="Times New Roman" w:hAnsi="Arial" w:eastAsia="微软雅黑" w:cs="Arial"/>
                                <w:b w:val="0"/>
                                <w:sz w:val="28"/>
                                <w:szCs w:val="28"/>
                                <w:lang w:val="en-US" w:eastAsia="zh-CN" w:bidi="ar-SA"/>
                              </w:rPr>
                              <w:t>Dimming: 0–100% linear dimming</w:t>
                            </w:r>
                          </w:p>
                          <w:p w14:paraId="730D386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imes New Roman" w:hAnsi="Arial" w:eastAsia="微软雅黑" w:cs="Arial"/>
                                <w:b w:val="0"/>
                                <w:sz w:val="28"/>
                                <w:szCs w:val="28"/>
                                <w:lang w:val="en-US" w:eastAsia="zh-CN" w:bidi="ar-SA"/>
                              </w:rPr>
                            </w:pPr>
                            <w:r>
                              <w:rPr>
                                <w:rFonts w:hint="eastAsia" w:ascii="Times New Roman" w:hAnsi="Arial" w:eastAsia="微软雅黑" w:cs="Arial"/>
                                <w:b w:val="0"/>
                                <w:sz w:val="28"/>
                                <w:szCs w:val="28"/>
                                <w:lang w:val="en-US" w:eastAsia="zh-CN" w:bidi="ar-SA"/>
                              </w:rPr>
                              <w:t>Channels: 4 built-in channel modes: 21 CH / 29 CH / 53 CH / 57 CH</w:t>
                            </w:r>
                          </w:p>
                          <w:p w14:paraId="29E3248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imes New Roman" w:hAnsi="Arial" w:eastAsia="微软雅黑" w:cs="Arial"/>
                                <w:b w:val="0"/>
                                <w:sz w:val="28"/>
                                <w:szCs w:val="28"/>
                                <w:lang w:val="en-US" w:eastAsia="zh-CN" w:bidi="ar-SA"/>
                              </w:rPr>
                            </w:pPr>
                            <w:r>
                              <w:rPr>
                                <w:rFonts w:hint="eastAsia" w:ascii="Times New Roman" w:hAnsi="Arial" w:eastAsia="微软雅黑" w:cs="Arial"/>
                                <w:b w:val="0"/>
                                <w:sz w:val="28"/>
                                <w:szCs w:val="28"/>
                                <w:lang w:val="en-US" w:eastAsia="zh-CN" w:bidi="ar-SA"/>
                              </w:rPr>
                              <w:t>Control: DMX512, Auto Run, Sound Active</w:t>
                            </w:r>
                          </w:p>
                          <w:p w14:paraId="7EAABE8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imes New Roman" w:hAnsi="Arial" w:eastAsia="微软雅黑" w:cs="Arial"/>
                                <w:b w:val="0"/>
                                <w:sz w:val="28"/>
                                <w:szCs w:val="28"/>
                                <w:lang w:val="en-US" w:eastAsia="zh-CN" w:bidi="ar-SA"/>
                              </w:rPr>
                            </w:pPr>
                            <w:r>
                              <w:rPr>
                                <w:rFonts w:hint="eastAsia" w:ascii="Times New Roman" w:hAnsi="Arial" w:eastAsia="微软雅黑" w:cs="Arial"/>
                                <w:b w:val="0"/>
                                <w:sz w:val="28"/>
                                <w:szCs w:val="28"/>
                                <w:lang w:val="en-US" w:eastAsia="zh-CN" w:bidi="ar-SA"/>
                              </w:rPr>
                              <w:t>Pan: 540° with 16-bit fine adjustment</w:t>
                            </w:r>
                          </w:p>
                          <w:p w14:paraId="166ADD1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imes New Roman" w:hAnsi="Arial" w:eastAsia="微软雅黑" w:cs="Arial"/>
                                <w:b w:val="0"/>
                                <w:sz w:val="28"/>
                                <w:szCs w:val="28"/>
                                <w:lang w:val="en-US" w:eastAsia="zh-CN" w:bidi="ar-SA"/>
                              </w:rPr>
                            </w:pPr>
                            <w:r>
                              <w:rPr>
                                <w:rFonts w:hint="eastAsia" w:ascii="Times New Roman" w:hAnsi="Arial" w:eastAsia="微软雅黑" w:cs="Arial"/>
                                <w:b w:val="0"/>
                                <w:sz w:val="28"/>
                                <w:szCs w:val="28"/>
                                <w:lang w:val="en-US" w:eastAsia="zh-CN" w:bidi="ar-SA"/>
                              </w:rPr>
                              <w:t>Tilt: 270° with 16-bit fine adjustment</w:t>
                            </w:r>
                          </w:p>
                          <w:p w14:paraId="3F3E0A8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imes New Roman" w:hAnsi="Arial" w:eastAsia="微软雅黑" w:cs="Arial"/>
                                <w:b w:val="0"/>
                                <w:sz w:val="28"/>
                                <w:szCs w:val="28"/>
                                <w:lang w:val="en-US" w:eastAsia="zh-CN" w:bidi="ar-SA"/>
                              </w:rPr>
                            </w:pPr>
                            <w:r>
                              <w:rPr>
                                <w:rFonts w:hint="eastAsia" w:ascii="Times New Roman" w:hAnsi="Arial" w:eastAsia="微软雅黑" w:cs="Arial"/>
                                <w:b w:val="0"/>
                                <w:sz w:val="28"/>
                                <w:szCs w:val="28"/>
                                <w:lang w:val="en-US" w:eastAsia="zh-CN" w:bidi="ar-SA"/>
                              </w:rPr>
                              <w:t>Display: Chinese / English</w:t>
                            </w:r>
                          </w:p>
                          <w:p w14:paraId="18070C4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imes New Roman" w:hAnsi="Arial" w:eastAsia="微软雅黑" w:cs="Arial"/>
                                <w:b w:val="0"/>
                                <w:sz w:val="28"/>
                                <w:szCs w:val="28"/>
                                <w:lang w:val="en-US" w:eastAsia="zh-CN" w:bidi="ar-SA"/>
                              </w:rPr>
                            </w:pPr>
                            <w:r>
                              <w:rPr>
                                <w:rFonts w:hint="eastAsia" w:ascii="Times New Roman" w:hAnsi="Arial" w:eastAsia="微软雅黑" w:cs="Arial"/>
                                <w:b w:val="0"/>
                                <w:sz w:val="28"/>
                                <w:szCs w:val="28"/>
                                <w:lang w:val="en-US" w:eastAsia="zh-CN" w:bidi="ar-SA"/>
                              </w:rPr>
                              <w:t>Product Size: 328 × 252 × 419 mm</w:t>
                            </w:r>
                          </w:p>
                          <w:p w14:paraId="53A86D5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imes New Roman" w:hAnsi="Arial" w:eastAsia="微软雅黑" w:cs="Arial"/>
                                <w:sz w:val="28"/>
                                <w:szCs w:val="28"/>
                                <w:lang w:val="en-US" w:eastAsia="zh-CN" w:bidi="ar-SA"/>
                              </w:rPr>
                            </w:pPr>
                            <w:r>
                              <w:rPr>
                                <w:rFonts w:hint="eastAsia" w:ascii="Times New Roman" w:hAnsi="Arial" w:eastAsia="微软雅黑" w:cs="Arial"/>
                                <w:b w:val="0"/>
                                <w:sz w:val="28"/>
                                <w:szCs w:val="28"/>
                                <w:lang w:val="en-US" w:eastAsia="zh-CN" w:bidi="ar-SA"/>
                              </w:rPr>
                              <w:t>N.W.: 14 kg</w:t>
                            </w:r>
                          </w:p>
                          <w:p w14:paraId="46530339">
                            <w:pPr>
                              <w:spacing w:after="0"/>
                              <w:rPr>
                                <w:rFonts w:hint="eastAsia" w:ascii="Times New Roman" w:hAnsi="Arial" w:eastAsia="微软雅黑" w:cs="Arial"/>
                                <w:sz w:val="28"/>
                                <w:szCs w:val="28"/>
                                <w:lang w:val="en-US" w:eastAsia="zh-CN" w:bidi="ar-SA"/>
                              </w:rPr>
                            </w:pPr>
                            <w:r>
                              <w:rPr>
                                <w:rFonts w:hint="eastAsia" w:ascii="Times New Roman" w:hAnsi="Arial" w:eastAsia="微软雅黑" w:cs="Arial"/>
                                <w:sz w:val="28"/>
                                <w:szCs w:val="28"/>
                                <w:lang w:val="en-US" w:eastAsia="zh-CN" w:bidi="ar-SA"/>
                              </w:rPr>
                              <w:t>Carton Size: 428 × 352 × 519 mm</w:t>
                            </w:r>
                          </w:p>
                          <w:p w14:paraId="470FDF95">
                            <w:pPr>
                              <w:spacing w:after="0" w:line="360" w:lineRule="auto"/>
                              <w:rPr>
                                <w:rFonts w:hint="eastAsia" w:ascii="Arial" w:hAnsi="Arial" w:cs="Arial" w:eastAsiaTheme="minorEastAsia"/>
                                <w:sz w:val="28"/>
                                <w:szCs w:val="28"/>
                                <w:lang w:eastAsia="zh-CN"/>
                              </w:rPr>
                            </w:pPr>
                            <w:r>
                              <w:rPr>
                                <w:rFonts w:hint="eastAsia" w:ascii="Times New Roman" w:hAnsi="Arial" w:eastAsia="微软雅黑" w:cs="Arial"/>
                                <w:sz w:val="28"/>
                                <w:szCs w:val="28"/>
                                <w:lang w:val="en-US" w:eastAsia="zh-CN" w:bidi="ar-SA"/>
                              </w:rPr>
                              <w:t xml:space="preserve">                  </w:t>
                            </w:r>
                          </w:p>
                          <w:p w14:paraId="73BB467A">
                            <w:pPr>
                              <w:numPr>
                                <w:ilvl w:val="0"/>
                                <w:numId w:val="0"/>
                              </w:numPr>
                              <w:tabs>
                                <w:tab w:val="left" w:pos="360"/>
                              </w:tabs>
                              <w:spacing w:line="60" w:lineRule="atLeast"/>
                              <w:ind w:right="18" w:rightChars="8"/>
                              <w:rPr>
                                <w:rFonts w:hint="default" w:ascii="Arial" w:hAnsi="Arial" w:cs="Arial"/>
                                <w:b/>
                                <w:i/>
                                <w:sz w:val="30"/>
                                <w:szCs w:val="30"/>
                                <w:shd w:val="pct10" w:color="auto" w:fill="FFFFFF"/>
                                <w:lang w:val="en-US" w:eastAsia="zh-CN"/>
                              </w:rPr>
                            </w:pPr>
                          </w:p>
                          <w:p w14:paraId="58DF9A49">
                            <w:pPr>
                              <w:jc w:val="both"/>
                              <w:rPr>
                                <w:b/>
                              </w:rPr>
                            </w:pPr>
                          </w:p>
                          <w:p w14:paraId="36578566"/>
                        </w:txbxContent>
                      </wps:txbx>
                      <wps:bodyPr upright="1"/>
                    </wps:wsp>
                  </a:graphicData>
                </a:graphic>
              </wp:anchor>
            </w:drawing>
          </mc:Choice>
          <mc:Fallback>
            <w:pict>
              <v:shape id="文本框 22" o:spid="_x0000_s1026" o:spt="202" type="#_x0000_t202" style="position:absolute;left:0pt;margin-left:-69pt;margin-top:-47.25pt;height:773.25pt;width:554.25pt;z-index:251664384;mso-width-relative:page;mso-height-relative:page;" fillcolor="#FFFFFF" filled="t" stroked="t" coordsize="21600,21600" o:gfxdata="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RzF8D2wAAAA0BAAAPAAAAAAAAAAEAIAAAACIA&#10;AABkcnMvZG93bnJldi54bWxQSwECFAAUAAAACACHTuJAG0l61QYCAAA5BAAADgAAAAAAAAABACAA&#10;AAAqAQAAZHJzL2Uyb0RvYy54bWxQSwUGAAAAAAYABgBZAQAAogUAAAAA&#10;">
                <v:fill on="t" focussize="0,0"/>
                <v:stroke color="#FFFFFF" joinstyle="miter"/>
                <v:imagedata o:title=""/>
                <o:lock v:ext="edit" aspectratio="f"/>
                <v:textbox>
                  <w:txbxContent>
                    <w:p w14:paraId="6FD214C0">
                      <w:pPr>
                        <w:rPr>
                          <w:rFonts w:hint="eastAsia" w:eastAsia="微软雅黑"/>
                          <w:u w:val="single"/>
                          <w:lang w:eastAsia="zh-CN"/>
                        </w:rPr>
                      </w:pPr>
                      <w:r>
                        <w:rPr>
                          <w:rFonts w:hint="eastAsia" w:ascii="Times New Roman" w:hAnsi="Arial" w:eastAsia="微软雅黑" w:cs="Arial"/>
                          <w:b/>
                          <w:i/>
                          <w:sz w:val="30"/>
                          <w:szCs w:val="30"/>
                          <w:shd w:val="pct10" w:color="auto" w:fill="FFFFFF"/>
                          <w:lang w:val="en-US" w:eastAsia="zh-CN" w:bidi="ar-SA"/>
                        </w:rPr>
                        <w:t>2. Remove the packaging</w:t>
                      </w:r>
                    </w:p>
                    <w:p w14:paraId="43B627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imes New Roman" w:hAnsi="Arial" w:eastAsia="微软雅黑" w:cs="Arial"/>
                          <w:b w:val="0"/>
                          <w:sz w:val="28"/>
                          <w:szCs w:val="28"/>
                          <w:lang w:val="en-US" w:eastAsia="zh-CN" w:bidi="ar-SA"/>
                        </w:rPr>
                      </w:pPr>
                      <w:r>
                        <w:rPr>
                          <w:rFonts w:hint="eastAsia" w:ascii="Times New Roman" w:hAnsi="Arial" w:eastAsia="微软雅黑" w:cs="Arial"/>
                          <w:b w:val="0"/>
                          <w:sz w:val="28"/>
                          <w:szCs w:val="28"/>
                          <w:lang w:val="en-US" w:eastAsia="zh-CN" w:bidi="ar-SA"/>
                        </w:rPr>
                        <w:t>Specifications</w:t>
                      </w:r>
                    </w:p>
                    <w:p w14:paraId="0E65AD3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imes New Roman" w:hAnsi="Arial" w:eastAsia="微软雅黑" w:cs="Arial"/>
                          <w:b w:val="0"/>
                          <w:sz w:val="28"/>
                          <w:szCs w:val="28"/>
                          <w:lang w:val="en-US" w:eastAsia="zh-CN" w:bidi="ar-SA"/>
                        </w:rPr>
                      </w:pPr>
                      <w:r>
                        <w:rPr>
                          <w:rFonts w:hint="eastAsia" w:ascii="Times New Roman" w:hAnsi="Arial" w:eastAsia="微软雅黑" w:cs="Arial"/>
                          <w:b w:val="0"/>
                          <w:sz w:val="28"/>
                          <w:szCs w:val="28"/>
                          <w:lang w:val="en-US" w:eastAsia="zh-CN" w:bidi="ar-SA"/>
                        </w:rPr>
                        <w:t>Voltage: AC 90–240 V, 50/60 Hz</w:t>
                      </w:r>
                    </w:p>
                    <w:p w14:paraId="7CE0589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imes New Roman" w:hAnsi="Arial" w:eastAsia="微软雅黑" w:cs="Arial"/>
                          <w:b w:val="0"/>
                          <w:sz w:val="28"/>
                          <w:szCs w:val="28"/>
                          <w:lang w:val="en-US" w:eastAsia="zh-CN" w:bidi="ar-SA"/>
                        </w:rPr>
                      </w:pPr>
                      <w:r>
                        <w:rPr>
                          <w:rFonts w:hint="eastAsia" w:ascii="Times New Roman" w:hAnsi="Arial" w:eastAsia="微软雅黑" w:cs="Arial"/>
                          <w:b w:val="0"/>
                          <w:sz w:val="28"/>
                          <w:szCs w:val="28"/>
                          <w:lang w:val="en-US" w:eastAsia="zh-CN" w:bidi="ar-SA"/>
                        </w:rPr>
                        <w:t>Total Power: 800 W</w:t>
                      </w:r>
                    </w:p>
                    <w:p w14:paraId="2A6E52C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imes New Roman" w:hAnsi="Arial" w:eastAsia="微软雅黑" w:cs="Arial"/>
                          <w:b w:val="0"/>
                          <w:sz w:val="28"/>
                          <w:szCs w:val="28"/>
                          <w:lang w:val="en-US" w:eastAsia="zh-CN" w:bidi="ar-SA"/>
                        </w:rPr>
                      </w:pPr>
                      <w:r>
                        <w:rPr>
                          <w:rFonts w:hint="eastAsia" w:ascii="Times New Roman" w:hAnsi="Arial" w:eastAsia="微软雅黑" w:cs="Arial"/>
                          <w:b w:val="0"/>
                          <w:sz w:val="28"/>
                          <w:szCs w:val="28"/>
                          <w:lang w:val="en-US" w:eastAsia="zh-CN" w:bidi="ar-SA"/>
                        </w:rPr>
                        <w:t>Light Source: 19 pcs 4-in-1 40 W high-brightness LEDs</w:t>
                      </w:r>
                    </w:p>
                    <w:p w14:paraId="7EF72FA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imes New Roman" w:hAnsi="Arial" w:eastAsia="微软雅黑" w:cs="Arial"/>
                          <w:b w:val="0"/>
                          <w:sz w:val="28"/>
                          <w:szCs w:val="28"/>
                          <w:lang w:val="en-US" w:eastAsia="zh-CN" w:bidi="ar-SA"/>
                        </w:rPr>
                      </w:pPr>
                      <w:r>
                        <w:rPr>
                          <w:rFonts w:hint="eastAsia" w:ascii="Times New Roman" w:hAnsi="Arial" w:eastAsia="微软雅黑" w:cs="Arial"/>
                          <w:b w:val="0"/>
                          <w:sz w:val="28"/>
                          <w:szCs w:val="28"/>
                          <w:lang w:val="en-US" w:eastAsia="zh-CN" w:bidi="ar-SA"/>
                        </w:rPr>
                        <w:t>Beam Angle: 4–60°</w:t>
                      </w:r>
                    </w:p>
                    <w:p w14:paraId="296CA84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imes New Roman" w:hAnsi="Arial" w:eastAsia="微软雅黑" w:cs="Arial"/>
                          <w:b w:val="0"/>
                          <w:sz w:val="28"/>
                          <w:szCs w:val="28"/>
                          <w:lang w:val="en-US" w:eastAsia="zh-CN" w:bidi="ar-SA"/>
                        </w:rPr>
                      </w:pPr>
                      <w:r>
                        <w:rPr>
                          <w:rFonts w:hint="eastAsia" w:ascii="Times New Roman" w:hAnsi="Arial" w:eastAsia="微软雅黑" w:cs="Arial"/>
                          <w:b w:val="0"/>
                          <w:sz w:val="28"/>
                          <w:szCs w:val="28"/>
                          <w:lang w:val="en-US" w:eastAsia="zh-CN" w:bidi="ar-SA"/>
                        </w:rPr>
                        <w:t>Strobe: 1–25 Hz, with multiple strobe effects</w:t>
                      </w:r>
                    </w:p>
                    <w:p w14:paraId="2DF001E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imes New Roman" w:hAnsi="Arial" w:eastAsia="微软雅黑" w:cs="Arial"/>
                          <w:b w:val="0"/>
                          <w:sz w:val="28"/>
                          <w:szCs w:val="28"/>
                          <w:lang w:val="en-US" w:eastAsia="zh-CN" w:bidi="ar-SA"/>
                        </w:rPr>
                      </w:pPr>
                      <w:r>
                        <w:rPr>
                          <w:rFonts w:hint="eastAsia" w:ascii="Times New Roman" w:hAnsi="Arial" w:eastAsia="微软雅黑" w:cs="Arial"/>
                          <w:b w:val="0"/>
                          <w:sz w:val="28"/>
                          <w:szCs w:val="28"/>
                          <w:lang w:val="en-US" w:eastAsia="zh-CN" w:bidi="ar-SA"/>
                        </w:rPr>
                        <w:t>Dimming: 0–100% linear dimming</w:t>
                      </w:r>
                    </w:p>
                    <w:p w14:paraId="730D386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imes New Roman" w:hAnsi="Arial" w:eastAsia="微软雅黑" w:cs="Arial"/>
                          <w:b w:val="0"/>
                          <w:sz w:val="28"/>
                          <w:szCs w:val="28"/>
                          <w:lang w:val="en-US" w:eastAsia="zh-CN" w:bidi="ar-SA"/>
                        </w:rPr>
                      </w:pPr>
                      <w:r>
                        <w:rPr>
                          <w:rFonts w:hint="eastAsia" w:ascii="Times New Roman" w:hAnsi="Arial" w:eastAsia="微软雅黑" w:cs="Arial"/>
                          <w:b w:val="0"/>
                          <w:sz w:val="28"/>
                          <w:szCs w:val="28"/>
                          <w:lang w:val="en-US" w:eastAsia="zh-CN" w:bidi="ar-SA"/>
                        </w:rPr>
                        <w:t>Channels: 4 built-in channel modes: 21 CH / 29 CH / 53 CH / 57 CH</w:t>
                      </w:r>
                    </w:p>
                    <w:p w14:paraId="29E3248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imes New Roman" w:hAnsi="Arial" w:eastAsia="微软雅黑" w:cs="Arial"/>
                          <w:b w:val="0"/>
                          <w:sz w:val="28"/>
                          <w:szCs w:val="28"/>
                          <w:lang w:val="en-US" w:eastAsia="zh-CN" w:bidi="ar-SA"/>
                        </w:rPr>
                      </w:pPr>
                      <w:r>
                        <w:rPr>
                          <w:rFonts w:hint="eastAsia" w:ascii="Times New Roman" w:hAnsi="Arial" w:eastAsia="微软雅黑" w:cs="Arial"/>
                          <w:b w:val="0"/>
                          <w:sz w:val="28"/>
                          <w:szCs w:val="28"/>
                          <w:lang w:val="en-US" w:eastAsia="zh-CN" w:bidi="ar-SA"/>
                        </w:rPr>
                        <w:t>Control: DMX512, Auto Run, Sound Active</w:t>
                      </w:r>
                    </w:p>
                    <w:p w14:paraId="7EAABE8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imes New Roman" w:hAnsi="Arial" w:eastAsia="微软雅黑" w:cs="Arial"/>
                          <w:b w:val="0"/>
                          <w:sz w:val="28"/>
                          <w:szCs w:val="28"/>
                          <w:lang w:val="en-US" w:eastAsia="zh-CN" w:bidi="ar-SA"/>
                        </w:rPr>
                      </w:pPr>
                      <w:r>
                        <w:rPr>
                          <w:rFonts w:hint="eastAsia" w:ascii="Times New Roman" w:hAnsi="Arial" w:eastAsia="微软雅黑" w:cs="Arial"/>
                          <w:b w:val="0"/>
                          <w:sz w:val="28"/>
                          <w:szCs w:val="28"/>
                          <w:lang w:val="en-US" w:eastAsia="zh-CN" w:bidi="ar-SA"/>
                        </w:rPr>
                        <w:t>Pan: 540° with 16-bit fine adjustment</w:t>
                      </w:r>
                    </w:p>
                    <w:p w14:paraId="166ADD1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imes New Roman" w:hAnsi="Arial" w:eastAsia="微软雅黑" w:cs="Arial"/>
                          <w:b w:val="0"/>
                          <w:sz w:val="28"/>
                          <w:szCs w:val="28"/>
                          <w:lang w:val="en-US" w:eastAsia="zh-CN" w:bidi="ar-SA"/>
                        </w:rPr>
                      </w:pPr>
                      <w:r>
                        <w:rPr>
                          <w:rFonts w:hint="eastAsia" w:ascii="Times New Roman" w:hAnsi="Arial" w:eastAsia="微软雅黑" w:cs="Arial"/>
                          <w:b w:val="0"/>
                          <w:sz w:val="28"/>
                          <w:szCs w:val="28"/>
                          <w:lang w:val="en-US" w:eastAsia="zh-CN" w:bidi="ar-SA"/>
                        </w:rPr>
                        <w:t>Tilt: 270° with 16-bit fine adjustment</w:t>
                      </w:r>
                    </w:p>
                    <w:p w14:paraId="3F3E0A8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imes New Roman" w:hAnsi="Arial" w:eastAsia="微软雅黑" w:cs="Arial"/>
                          <w:b w:val="0"/>
                          <w:sz w:val="28"/>
                          <w:szCs w:val="28"/>
                          <w:lang w:val="en-US" w:eastAsia="zh-CN" w:bidi="ar-SA"/>
                        </w:rPr>
                      </w:pPr>
                      <w:r>
                        <w:rPr>
                          <w:rFonts w:hint="eastAsia" w:ascii="Times New Roman" w:hAnsi="Arial" w:eastAsia="微软雅黑" w:cs="Arial"/>
                          <w:b w:val="0"/>
                          <w:sz w:val="28"/>
                          <w:szCs w:val="28"/>
                          <w:lang w:val="en-US" w:eastAsia="zh-CN" w:bidi="ar-SA"/>
                        </w:rPr>
                        <w:t>Display: Chinese / English</w:t>
                      </w:r>
                    </w:p>
                    <w:p w14:paraId="18070C4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imes New Roman" w:hAnsi="Arial" w:eastAsia="微软雅黑" w:cs="Arial"/>
                          <w:b w:val="0"/>
                          <w:sz w:val="28"/>
                          <w:szCs w:val="28"/>
                          <w:lang w:val="en-US" w:eastAsia="zh-CN" w:bidi="ar-SA"/>
                        </w:rPr>
                      </w:pPr>
                      <w:r>
                        <w:rPr>
                          <w:rFonts w:hint="eastAsia" w:ascii="Times New Roman" w:hAnsi="Arial" w:eastAsia="微软雅黑" w:cs="Arial"/>
                          <w:b w:val="0"/>
                          <w:sz w:val="28"/>
                          <w:szCs w:val="28"/>
                          <w:lang w:val="en-US" w:eastAsia="zh-CN" w:bidi="ar-SA"/>
                        </w:rPr>
                        <w:t>Product Size: 328 × 252 × 419 mm</w:t>
                      </w:r>
                    </w:p>
                    <w:p w14:paraId="53A86D5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imes New Roman" w:hAnsi="Arial" w:eastAsia="微软雅黑" w:cs="Arial"/>
                          <w:sz w:val="28"/>
                          <w:szCs w:val="28"/>
                          <w:lang w:val="en-US" w:eastAsia="zh-CN" w:bidi="ar-SA"/>
                        </w:rPr>
                      </w:pPr>
                      <w:r>
                        <w:rPr>
                          <w:rFonts w:hint="eastAsia" w:ascii="Times New Roman" w:hAnsi="Arial" w:eastAsia="微软雅黑" w:cs="Arial"/>
                          <w:b w:val="0"/>
                          <w:sz w:val="28"/>
                          <w:szCs w:val="28"/>
                          <w:lang w:val="en-US" w:eastAsia="zh-CN" w:bidi="ar-SA"/>
                        </w:rPr>
                        <w:t>N.W.: 14 kg</w:t>
                      </w:r>
                    </w:p>
                    <w:p w14:paraId="46530339">
                      <w:pPr>
                        <w:spacing w:after="0"/>
                        <w:rPr>
                          <w:rFonts w:hint="eastAsia" w:ascii="Times New Roman" w:hAnsi="Arial" w:eastAsia="微软雅黑" w:cs="Arial"/>
                          <w:sz w:val="28"/>
                          <w:szCs w:val="28"/>
                          <w:lang w:val="en-US" w:eastAsia="zh-CN" w:bidi="ar-SA"/>
                        </w:rPr>
                      </w:pPr>
                      <w:r>
                        <w:rPr>
                          <w:rFonts w:hint="eastAsia" w:ascii="Times New Roman" w:hAnsi="Arial" w:eastAsia="微软雅黑" w:cs="Arial"/>
                          <w:sz w:val="28"/>
                          <w:szCs w:val="28"/>
                          <w:lang w:val="en-US" w:eastAsia="zh-CN" w:bidi="ar-SA"/>
                        </w:rPr>
                        <w:t>Carton Size: 428 × 352 × 519 mm</w:t>
                      </w:r>
                    </w:p>
                    <w:p w14:paraId="470FDF95">
                      <w:pPr>
                        <w:spacing w:after="0" w:line="360" w:lineRule="auto"/>
                        <w:rPr>
                          <w:rFonts w:hint="eastAsia" w:ascii="Arial" w:hAnsi="Arial" w:cs="Arial" w:eastAsiaTheme="minorEastAsia"/>
                          <w:sz w:val="28"/>
                          <w:szCs w:val="28"/>
                          <w:lang w:eastAsia="zh-CN"/>
                        </w:rPr>
                      </w:pPr>
                      <w:r>
                        <w:rPr>
                          <w:rFonts w:hint="eastAsia" w:ascii="Times New Roman" w:hAnsi="Arial" w:eastAsia="微软雅黑" w:cs="Arial"/>
                          <w:sz w:val="28"/>
                          <w:szCs w:val="28"/>
                          <w:lang w:val="en-US" w:eastAsia="zh-CN" w:bidi="ar-SA"/>
                        </w:rPr>
                        <w:t xml:space="preserve">                  </w:t>
                      </w:r>
                    </w:p>
                    <w:p w14:paraId="73BB467A">
                      <w:pPr>
                        <w:numPr>
                          <w:ilvl w:val="0"/>
                          <w:numId w:val="0"/>
                        </w:numPr>
                        <w:tabs>
                          <w:tab w:val="left" w:pos="360"/>
                        </w:tabs>
                        <w:spacing w:line="60" w:lineRule="atLeast"/>
                        <w:ind w:right="18" w:rightChars="8"/>
                        <w:rPr>
                          <w:rFonts w:hint="default" w:ascii="Arial" w:hAnsi="Arial" w:cs="Arial"/>
                          <w:b/>
                          <w:i/>
                          <w:sz w:val="30"/>
                          <w:szCs w:val="30"/>
                          <w:shd w:val="pct10" w:color="auto" w:fill="FFFFFF"/>
                          <w:lang w:val="en-US" w:eastAsia="zh-CN"/>
                        </w:rPr>
                      </w:pPr>
                    </w:p>
                    <w:p w14:paraId="58DF9A49">
                      <w:pPr>
                        <w:jc w:val="both"/>
                        <w:rPr>
                          <w:b/>
                        </w:rPr>
                      </w:pPr>
                    </w:p>
                    <w:p w14:paraId="36578566"/>
                  </w:txbxContent>
                </v:textbox>
              </v:shape>
            </w:pict>
          </mc:Fallback>
        </mc:AlternateContent>
      </w:r>
    </w:p>
    <w:p w14:paraId="0CD61E23">
      <w:pPr>
        <w:adjustRightInd/>
        <w:snapToGrid/>
        <w:spacing w:line="220" w:lineRule="atLeast"/>
      </w:pPr>
      <w:r>
        <w:br w:type="page"/>
      </w:r>
    </w:p>
    <w:p w14:paraId="31980E31">
      <w:pPr>
        <w:spacing w:line="220" w:lineRule="atLeast"/>
      </w:pPr>
      <w:r>
        <mc:AlternateContent>
          <mc:Choice Requires="wps">
            <w:drawing>
              <wp:anchor distT="0" distB="0" distL="114300" distR="114300" simplePos="0" relativeHeight="251660288" behindDoc="0" locked="0" layoutInCell="1" allowOverlap="1">
                <wp:simplePos x="0" y="0"/>
                <wp:positionH relativeFrom="column">
                  <wp:posOffset>-876300</wp:posOffset>
                </wp:positionH>
                <wp:positionV relativeFrom="paragraph">
                  <wp:posOffset>-659130</wp:posOffset>
                </wp:positionV>
                <wp:extent cx="6991350" cy="9772650"/>
                <wp:effectExtent l="4445" t="4445" r="14605" b="14605"/>
                <wp:wrapNone/>
                <wp:docPr id="3" name="文本框 4"/>
                <wp:cNvGraphicFramePr/>
                <a:graphic xmlns:a="http://schemas.openxmlformats.org/drawingml/2006/main">
                  <a:graphicData uri="http://schemas.microsoft.com/office/word/2010/wordprocessingShape">
                    <wps:wsp>
                      <wps:cNvSpPr txBox="1"/>
                      <wps:spPr>
                        <a:xfrm>
                          <a:off x="0" y="0"/>
                          <a:ext cx="6991350" cy="977265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1D1FB658">
                            <w:pPr>
                              <w:pStyle w:val="7"/>
                              <w:numPr>
                                <w:ilvl w:val="0"/>
                                <w:numId w:val="1"/>
                              </w:numPr>
                              <w:shd w:val="clear" w:color="auto" w:fill="FFFFFF"/>
                              <w:spacing w:line="240" w:lineRule="auto"/>
                              <w:ind w:left="0" w:leftChars="0" w:firstLine="0" w:firstLineChars="0"/>
                              <w:rPr>
                                <w:rFonts w:hint="default" w:eastAsia="微软雅黑"/>
                                <w:b/>
                                <w:i/>
                                <w:sz w:val="30"/>
                                <w:szCs w:val="30"/>
                                <w:highlight w:val="lightGray"/>
                                <w:lang w:val="en-US" w:eastAsia="zh-CN"/>
                              </w:rPr>
                            </w:pPr>
                            <w:r>
                              <w:rPr>
                                <w:rFonts w:hint="eastAsia" w:ascii="Times New Roman" w:hAnsi="Arial" w:eastAsia="微软雅黑" w:cs="Arial"/>
                                <w:b/>
                                <w:i/>
                                <w:sz w:val="30"/>
                                <w:szCs w:val="30"/>
                                <w:highlight w:val="lightGray"/>
                                <w:lang w:val="en-US" w:eastAsia="zh-CN" w:bidi="ar-SA"/>
                              </w:rPr>
                              <w:t>Security Notice</w:t>
                            </w:r>
                          </w:p>
                          <w:p w14:paraId="2374CA9F">
                            <w:pPr>
                              <w:pStyle w:val="7"/>
                              <w:shd w:val="clear" w:color="auto" w:fill="FFFFFF"/>
                              <w:spacing w:line="240" w:lineRule="auto"/>
                              <w:rPr>
                                <w:b/>
                                <w:i/>
                                <w:sz w:val="28"/>
                                <w:szCs w:val="28"/>
                              </w:rPr>
                            </w:pPr>
                          </w:p>
                          <w:p w14:paraId="635BDE88">
                            <w:pPr>
                              <w:pStyle w:val="7"/>
                              <w:shd w:val="clear" w:color="auto" w:fill="FFFFFF"/>
                              <w:spacing w:line="240" w:lineRule="auto"/>
                              <w:rPr>
                                <w:b/>
                                <w:sz w:val="28"/>
                                <w:szCs w:val="28"/>
                              </w:rPr>
                            </w:pPr>
                          </w:p>
                          <w:p w14:paraId="68AE7869">
                            <w:pPr>
                              <w:spacing w:after="0"/>
                              <w:ind w:firstLine="5323" w:firstLineChars="1900"/>
                              <w:rPr>
                                <w:rFonts w:hint="eastAsia" w:ascii="Arial" w:hAnsi="Arial" w:cs="Arial"/>
                                <w:b/>
                                <w:bCs/>
                                <w:sz w:val="28"/>
                                <w:szCs w:val="28"/>
                                <w:lang w:val="en-US" w:eastAsia="zh-CN"/>
                              </w:rPr>
                            </w:pPr>
                            <w:r>
                              <w:rPr>
                                <w:rFonts w:hint="eastAsia" w:ascii="Times New Roman" w:hAnsi="Arial" w:eastAsia="微软雅黑" w:cs="Arial"/>
                                <w:b/>
                                <w:bCs/>
                                <w:sz w:val="28"/>
                                <w:szCs w:val="28"/>
                                <w:lang w:val="en-US" w:eastAsia="zh-CN" w:bidi="ar-SA"/>
                              </w:rPr>
                              <w:t>pay attention to ！</w:t>
                            </w:r>
                          </w:p>
                          <w:p w14:paraId="2132D1D1">
                            <w:pPr>
                              <w:spacing w:after="0"/>
                              <w:ind w:firstLine="840" w:firstLineChars="300"/>
                              <w:rPr>
                                <w:rFonts w:hint="default" w:ascii="Arial" w:hAnsi="Arial" w:cs="Arial"/>
                                <w:b/>
                                <w:bCs/>
                                <w:sz w:val="28"/>
                                <w:szCs w:val="28"/>
                                <w:lang w:val="en-US" w:eastAsia="zh-CN"/>
                              </w:rPr>
                            </w:pPr>
                            <w:r>
                              <w:rPr>
                                <w:rFonts w:hint="eastAsia" w:ascii="Times New Roman" w:hAnsi="Arial" w:eastAsia="微软雅黑" w:cs="Arial"/>
                                <w:b/>
                                <w:bCs/>
                                <w:sz w:val="28"/>
                                <w:szCs w:val="28"/>
                                <w:lang w:val="en-US" w:eastAsia="zh-CN" w:bidi="ar-SA"/>
                              </w:rPr>
                              <w:t>Handle with caution. This high-voltage product may cause electric shock if it comes into contact with live wires.</w:t>
                            </w:r>
                          </w:p>
                          <w:p w14:paraId="16BE3297">
                            <w:pPr>
                              <w:spacing w:after="0"/>
                              <w:rPr>
                                <w:rFonts w:hint="eastAsia" w:ascii="Arial" w:hAnsi="Arial" w:cs="Arial"/>
                                <w:sz w:val="28"/>
                                <w:szCs w:val="28"/>
                              </w:rPr>
                            </w:pPr>
                          </w:p>
                          <w:p w14:paraId="5C0E69D0">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 xml:space="preserve">This product is in perfect condition before leaving the factory. To maintain its integrity and ensure safe operation, users must follow the safety precautions and warnings in this manual. Important: Damages caused by non-compliance with this manual are not covered by warranty. The </w:t>
                            </w:r>
                            <w:r>
                              <w:rPr>
                                <w:rFonts w:ascii="Arial" w:hAnsi="Arial" w:cs="Arial"/>
                                <w:sz w:val="28"/>
                                <w:szCs w:val="28"/>
                              </w:rPr>
                              <w:drawing>
                                <wp:inline distT="0" distB="0" distL="0" distR="0">
                                  <wp:extent cx="295275" cy="152400"/>
                                  <wp:effectExtent l="0" t="0" r="9525" b="0"/>
                                  <wp:docPr id="56" name="图片 10"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0" descr="图片2"/>
                                          <pic:cNvPicPr>
                                            <a:picLocks noChangeAspect="1" noChangeArrowheads="1"/>
                                          </pic:cNvPicPr>
                                        </pic:nvPicPr>
                                        <pic:blipFill>
                                          <a:blip r:embed="rId8"/>
                                          <a:srcRect/>
                                          <a:stretch>
                                            <a:fillRect/>
                                          </a:stretch>
                                        </pic:blipFill>
                                        <pic:spPr>
                                          <a:xfrm>
                                            <a:off x="0" y="0"/>
                                            <a:ext cx="295275" cy="152400"/>
                                          </a:xfrm>
                                          <a:prstGeom prst="rect">
                                            <a:avLst/>
                                          </a:prstGeom>
                                          <a:noFill/>
                                          <a:ln w="9525">
                                            <a:noFill/>
                                            <a:miter lim="800000"/>
                                            <a:headEnd/>
                                            <a:tailEnd/>
                                          </a:ln>
                                        </pic:spPr>
                                      </pic:pic>
                                    </a:graphicData>
                                  </a:graphic>
                                </wp:inline>
                              </w:drawing>
                            </w:r>
                            <w:r>
                              <w:rPr>
                                <w:rFonts w:hint="eastAsia" w:ascii="Times New Roman" w:hAnsi="Arial" w:eastAsia="微软雅黑" w:cs="Arial"/>
                                <w:sz w:val="28"/>
                                <w:szCs w:val="28"/>
                                <w:lang w:val="en-US" w:eastAsia="zh-CN" w:bidi="ar-SA"/>
                              </w:rPr>
                              <w:t>supplier shall not be liable for any product issues arising from such non-compliance. If the product has been exposed to extreme temperature fluctuations (e.g., during transportation), do not power it on immediately, as condensation from temperature changes may damage the device. Wait until the product reaches normal temperature before use.</w:t>
                            </w:r>
                          </w:p>
                          <w:p w14:paraId="4E976A68">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This product is designed for indoor use and operates within a voltage range of 90-240V. Ensure the ground voltage does not exceed the product's rated tolerance. The power plug must be inserted into a Class I socket with proper protection. The green or tea-green conductor must be properly grounded.</w:t>
                            </w:r>
                          </w:p>
                          <w:p w14:paraId="081C3835">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Regularly inspect this product's power cord. Ensure it is not folded, damaged, or scratched, and avoid connecting it to other wires. Exercise special caution when connecting the power cord or related cables. Always unplug the power supply when not in use or before cleaning.</w:t>
                            </w:r>
                          </w:p>
                          <w:p w14:paraId="4DA094BE">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Before using the product, familiarize yourself with its operation. Do not let children or non-professionals handle the product.</w:t>
                            </w:r>
                          </w:p>
                          <w:p w14:paraId="7691A50D">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Do not shake this product. Avoid using excessive force during installation or operation. Do not let unqualified personnel operate the product. Most damages are caused by improper operation.</w:t>
                            </w:r>
                          </w:p>
                          <w:p w14:paraId="6EA44CCF">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The product is not equipped with relevant repair parts. Maintenance and repair of the product can only be performed by professionals!</w:t>
                            </w:r>
                          </w:p>
                          <w:p w14:paraId="26972934">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Do not modify this product without authorization, as it may cause damage that is not covered by the warranty. Additionally, improper operation may lead to short circuits, burns, or electric shocks.</w:t>
                            </w:r>
                          </w:p>
                          <w:p w14:paraId="79409E93">
                            <w:pPr>
                              <w:spacing w:after="0"/>
                            </w:pPr>
                          </w:p>
                        </w:txbxContent>
                      </wps:txbx>
                      <wps:bodyPr upright="1"/>
                    </wps:wsp>
                  </a:graphicData>
                </a:graphic>
              </wp:anchor>
            </w:drawing>
          </mc:Choice>
          <mc:Fallback>
            <w:pict>
              <v:shape id="文本框 4" o:spid="_x0000_s1026" o:spt="202" type="#_x0000_t202" style="position:absolute;left:0pt;margin-left:-69pt;margin-top:-51.9pt;height:769.5pt;width:550.5pt;z-index:251660288;mso-width-relative:page;mso-height-relative:page;" fillcolor="#FFFFFF" filled="t" stroked="t" coordsize="21600,21600" o:gfxdata="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E5+78jbAAAADgEAAA8AAAAAAAAAAQAgAAAAIgAA&#10;AGRycy9kb3ducmV2LnhtbFBLAQIUABQAAAAIAIdO4kCsq92WBQIAADcEAAAOAAAAAAAAAAEAIAAA&#10;ACoBAABkcnMvZTJvRG9jLnhtbFBLBQYAAAAABgAGAFkBAAChBQAAAAA=&#10;">
                <v:fill on="t" focussize="0,0"/>
                <v:stroke color="#FFFFFF" joinstyle="miter"/>
                <v:imagedata o:title=""/>
                <o:lock v:ext="edit" aspectratio="f"/>
                <v:textbox>
                  <w:txbxContent>
                    <w:p w14:paraId="1D1FB658">
                      <w:pPr>
                        <w:pStyle w:val="7"/>
                        <w:numPr>
                          <w:ilvl w:val="0"/>
                          <w:numId w:val="1"/>
                        </w:numPr>
                        <w:shd w:val="clear" w:color="auto" w:fill="FFFFFF"/>
                        <w:spacing w:line="240" w:lineRule="auto"/>
                        <w:ind w:left="0" w:leftChars="0" w:firstLine="0" w:firstLineChars="0"/>
                        <w:rPr>
                          <w:rFonts w:hint="default" w:eastAsia="微软雅黑"/>
                          <w:b/>
                          <w:i/>
                          <w:sz w:val="30"/>
                          <w:szCs w:val="30"/>
                          <w:highlight w:val="lightGray"/>
                          <w:lang w:val="en-US" w:eastAsia="zh-CN"/>
                        </w:rPr>
                      </w:pPr>
                      <w:r>
                        <w:rPr>
                          <w:rFonts w:hint="eastAsia" w:ascii="Times New Roman" w:hAnsi="Arial" w:eastAsia="微软雅黑" w:cs="Arial"/>
                          <w:b/>
                          <w:i/>
                          <w:sz w:val="30"/>
                          <w:szCs w:val="30"/>
                          <w:highlight w:val="lightGray"/>
                          <w:lang w:val="en-US" w:eastAsia="zh-CN" w:bidi="ar-SA"/>
                        </w:rPr>
                        <w:t>Security Notice</w:t>
                      </w:r>
                    </w:p>
                    <w:p w14:paraId="2374CA9F">
                      <w:pPr>
                        <w:pStyle w:val="7"/>
                        <w:shd w:val="clear" w:color="auto" w:fill="FFFFFF"/>
                        <w:spacing w:line="240" w:lineRule="auto"/>
                        <w:rPr>
                          <w:b/>
                          <w:i/>
                          <w:sz w:val="28"/>
                          <w:szCs w:val="28"/>
                        </w:rPr>
                      </w:pPr>
                    </w:p>
                    <w:p w14:paraId="635BDE88">
                      <w:pPr>
                        <w:pStyle w:val="7"/>
                        <w:shd w:val="clear" w:color="auto" w:fill="FFFFFF"/>
                        <w:spacing w:line="240" w:lineRule="auto"/>
                        <w:rPr>
                          <w:b/>
                          <w:sz w:val="28"/>
                          <w:szCs w:val="28"/>
                        </w:rPr>
                      </w:pPr>
                    </w:p>
                    <w:p w14:paraId="68AE7869">
                      <w:pPr>
                        <w:spacing w:after="0"/>
                        <w:ind w:firstLine="5323" w:firstLineChars="1900"/>
                        <w:rPr>
                          <w:rFonts w:hint="eastAsia" w:ascii="Arial" w:hAnsi="Arial" w:cs="Arial"/>
                          <w:b/>
                          <w:bCs/>
                          <w:sz w:val="28"/>
                          <w:szCs w:val="28"/>
                          <w:lang w:val="en-US" w:eastAsia="zh-CN"/>
                        </w:rPr>
                      </w:pPr>
                      <w:r>
                        <w:rPr>
                          <w:rFonts w:hint="eastAsia" w:ascii="Times New Roman" w:hAnsi="Arial" w:eastAsia="微软雅黑" w:cs="Arial"/>
                          <w:b/>
                          <w:bCs/>
                          <w:sz w:val="28"/>
                          <w:szCs w:val="28"/>
                          <w:lang w:val="en-US" w:eastAsia="zh-CN" w:bidi="ar-SA"/>
                        </w:rPr>
                        <w:t>pay attention to ！</w:t>
                      </w:r>
                    </w:p>
                    <w:p w14:paraId="2132D1D1">
                      <w:pPr>
                        <w:spacing w:after="0"/>
                        <w:ind w:firstLine="840" w:firstLineChars="300"/>
                        <w:rPr>
                          <w:rFonts w:hint="default" w:ascii="Arial" w:hAnsi="Arial" w:cs="Arial"/>
                          <w:b/>
                          <w:bCs/>
                          <w:sz w:val="28"/>
                          <w:szCs w:val="28"/>
                          <w:lang w:val="en-US" w:eastAsia="zh-CN"/>
                        </w:rPr>
                      </w:pPr>
                      <w:r>
                        <w:rPr>
                          <w:rFonts w:hint="eastAsia" w:ascii="Times New Roman" w:hAnsi="Arial" w:eastAsia="微软雅黑" w:cs="Arial"/>
                          <w:b/>
                          <w:bCs/>
                          <w:sz w:val="28"/>
                          <w:szCs w:val="28"/>
                          <w:lang w:val="en-US" w:eastAsia="zh-CN" w:bidi="ar-SA"/>
                        </w:rPr>
                        <w:t>Handle with caution. This high-voltage product may cause electric shock if it comes into contact with live wires.</w:t>
                      </w:r>
                    </w:p>
                    <w:p w14:paraId="16BE3297">
                      <w:pPr>
                        <w:spacing w:after="0"/>
                        <w:rPr>
                          <w:rFonts w:hint="eastAsia" w:ascii="Arial" w:hAnsi="Arial" w:cs="Arial"/>
                          <w:sz w:val="28"/>
                          <w:szCs w:val="28"/>
                        </w:rPr>
                      </w:pPr>
                    </w:p>
                    <w:p w14:paraId="5C0E69D0">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 xml:space="preserve">This product is in perfect condition before leaving the factory. To maintain its integrity and ensure safe operation, users must follow the safety precautions and warnings in this manual. Important: Damages caused by non-compliance with this manual are not covered by warranty. The </w:t>
                      </w:r>
                      <w:r>
                        <w:rPr>
                          <w:rFonts w:ascii="Arial" w:hAnsi="Arial" w:cs="Arial"/>
                          <w:sz w:val="28"/>
                          <w:szCs w:val="28"/>
                        </w:rPr>
                        <w:drawing>
                          <wp:inline distT="0" distB="0" distL="0" distR="0">
                            <wp:extent cx="295275" cy="152400"/>
                            <wp:effectExtent l="0" t="0" r="9525" b="0"/>
                            <wp:docPr id="56" name="图片 10"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0" descr="图片2"/>
                                    <pic:cNvPicPr>
                                      <a:picLocks noChangeAspect="1" noChangeArrowheads="1"/>
                                    </pic:cNvPicPr>
                                  </pic:nvPicPr>
                                  <pic:blipFill>
                                    <a:blip r:embed="rId8"/>
                                    <a:srcRect/>
                                    <a:stretch>
                                      <a:fillRect/>
                                    </a:stretch>
                                  </pic:blipFill>
                                  <pic:spPr>
                                    <a:xfrm>
                                      <a:off x="0" y="0"/>
                                      <a:ext cx="295275" cy="152400"/>
                                    </a:xfrm>
                                    <a:prstGeom prst="rect">
                                      <a:avLst/>
                                    </a:prstGeom>
                                    <a:noFill/>
                                    <a:ln w="9525">
                                      <a:noFill/>
                                      <a:miter lim="800000"/>
                                      <a:headEnd/>
                                      <a:tailEnd/>
                                    </a:ln>
                                  </pic:spPr>
                                </pic:pic>
                              </a:graphicData>
                            </a:graphic>
                          </wp:inline>
                        </w:drawing>
                      </w:r>
                      <w:r>
                        <w:rPr>
                          <w:rFonts w:hint="eastAsia" w:ascii="Times New Roman" w:hAnsi="Arial" w:eastAsia="微软雅黑" w:cs="Arial"/>
                          <w:sz w:val="28"/>
                          <w:szCs w:val="28"/>
                          <w:lang w:val="en-US" w:eastAsia="zh-CN" w:bidi="ar-SA"/>
                        </w:rPr>
                        <w:t>supplier shall not be liable for any product issues arising from such non-compliance. If the product has been exposed to extreme temperature fluctuations (e.g., during transportation), do not power it on immediately, as condensation from temperature changes may damage the device. Wait until the product reaches normal temperature before use.</w:t>
                      </w:r>
                    </w:p>
                    <w:p w14:paraId="4E976A68">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This product is designed for indoor use and operates within a voltage range of 90-240V. Ensure the ground voltage does not exceed the product's rated tolerance. The power plug must be inserted into a Class I socket with proper protection. The green or tea-green conductor must be properly grounded.</w:t>
                      </w:r>
                    </w:p>
                    <w:p w14:paraId="081C3835">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Regularly inspect this product's power cord. Ensure it is not folded, damaged, or scratched, and avoid connecting it to other wires. Exercise special caution when connecting the power cord or related cables. Always unplug the power supply when not in use or before cleaning.</w:t>
                      </w:r>
                    </w:p>
                    <w:p w14:paraId="4DA094BE">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Before using the product, familiarize yourself with its operation. Do not let children or non-professionals handle the product.</w:t>
                      </w:r>
                    </w:p>
                    <w:p w14:paraId="7691A50D">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Do not shake this product. Avoid using excessive force during installation or operation. Do not let unqualified personnel operate the product. Most damages are caused by improper operation.</w:t>
                      </w:r>
                    </w:p>
                    <w:p w14:paraId="6EA44CCF">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The product is not equipped with relevant repair parts. Maintenance and repair of the product can only be performed by professionals!</w:t>
                      </w:r>
                    </w:p>
                    <w:p w14:paraId="26972934">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Do not modify this product without authorization, as it may cause damage that is not covered by the warranty. Additionally, improper operation may lead to short circuits, burns, or electric shocks.</w:t>
                      </w:r>
                    </w:p>
                    <w:p w14:paraId="79409E93">
                      <w:pPr>
                        <w:spacing w:after="0"/>
                      </w:pPr>
                    </w:p>
                  </w:txbxContent>
                </v:textbox>
              </v:shape>
            </w:pict>
          </mc:Fallback>
        </mc:AlternateContent>
      </w:r>
    </w:p>
    <w:p w14:paraId="03D82D9A">
      <w:pPr>
        <w:spacing w:line="220" w:lineRule="atLeast"/>
      </w:pPr>
    </w:p>
    <w:p w14:paraId="134725AE">
      <w:pPr>
        <w:spacing w:line="220" w:lineRule="atLeast"/>
      </w:pPr>
    </w:p>
    <w:p w14:paraId="4D0C7A69">
      <w:pPr>
        <w:spacing w:line="220" w:lineRule="atLeast"/>
      </w:pPr>
    </w:p>
    <w:p w14:paraId="6400037F">
      <w:pPr>
        <w:spacing w:line="220" w:lineRule="atLeast"/>
      </w:pPr>
    </w:p>
    <w:p w14:paraId="3D68A736">
      <w:pPr>
        <w:spacing w:line="220" w:lineRule="atLeast"/>
      </w:pPr>
    </w:p>
    <w:p w14:paraId="7E878D1A">
      <w:pPr>
        <w:spacing w:line="220" w:lineRule="atLeast"/>
      </w:pPr>
    </w:p>
    <w:p w14:paraId="68AF0947">
      <w:pPr>
        <w:spacing w:line="220" w:lineRule="atLeast"/>
      </w:pPr>
    </w:p>
    <w:p w14:paraId="34A31EE9">
      <w:pPr>
        <w:spacing w:line="220" w:lineRule="atLeast"/>
      </w:pPr>
    </w:p>
    <w:p w14:paraId="2135FA8F">
      <w:pPr>
        <w:spacing w:line="220" w:lineRule="atLeast"/>
      </w:pPr>
    </w:p>
    <w:p w14:paraId="4FF50C73">
      <w:pPr>
        <w:spacing w:line="220" w:lineRule="atLeast"/>
      </w:pPr>
    </w:p>
    <w:p w14:paraId="430DC6DD">
      <w:pPr>
        <w:spacing w:line="220" w:lineRule="atLeast"/>
      </w:pPr>
    </w:p>
    <w:p w14:paraId="1566579E">
      <w:pPr>
        <w:spacing w:line="220" w:lineRule="atLeast"/>
      </w:pPr>
    </w:p>
    <w:p w14:paraId="6D605DB6">
      <w:pPr>
        <w:spacing w:line="220" w:lineRule="atLeast"/>
      </w:pPr>
    </w:p>
    <w:p w14:paraId="5EC94ED1">
      <w:pPr>
        <w:spacing w:line="220" w:lineRule="atLeast"/>
      </w:pPr>
    </w:p>
    <w:p w14:paraId="2CDA78FB">
      <w:pPr>
        <w:spacing w:line="220" w:lineRule="atLeast"/>
      </w:pPr>
    </w:p>
    <w:p w14:paraId="2DEBBF68">
      <w:pPr>
        <w:spacing w:line="220" w:lineRule="atLeast"/>
      </w:pPr>
    </w:p>
    <w:p w14:paraId="1CD2E56B">
      <w:pPr>
        <w:spacing w:line="220" w:lineRule="atLeast"/>
      </w:pPr>
    </w:p>
    <w:p w14:paraId="05258E8B">
      <w:pPr>
        <w:spacing w:line="220" w:lineRule="atLeast"/>
      </w:pPr>
    </w:p>
    <w:p w14:paraId="0EDE3617">
      <w:pPr>
        <w:spacing w:line="220" w:lineRule="atLeast"/>
      </w:pPr>
    </w:p>
    <w:p w14:paraId="355F344D">
      <w:pPr>
        <w:spacing w:line="220" w:lineRule="atLeast"/>
      </w:pPr>
    </w:p>
    <w:p w14:paraId="3DA5378A">
      <w:pPr>
        <w:spacing w:line="220" w:lineRule="atLeast"/>
      </w:pPr>
    </w:p>
    <w:p w14:paraId="20F5F8F6">
      <w:pPr>
        <w:spacing w:line="220" w:lineRule="atLeast"/>
      </w:pPr>
    </w:p>
    <w:p w14:paraId="7403CA53">
      <w:pPr>
        <w:spacing w:line="220" w:lineRule="atLeast"/>
      </w:pPr>
    </w:p>
    <w:p w14:paraId="3329F880">
      <w:pPr>
        <w:spacing w:line="220" w:lineRule="atLeast"/>
      </w:pPr>
    </w:p>
    <w:p w14:paraId="729FD309">
      <w:pPr>
        <w:spacing w:line="220" w:lineRule="atLeast"/>
      </w:pPr>
    </w:p>
    <w:p w14:paraId="2C021537">
      <w:pPr>
        <w:spacing w:line="220" w:lineRule="atLeast"/>
      </w:pPr>
    </w:p>
    <w:p w14:paraId="1099ABEB">
      <w:pPr>
        <w:spacing w:line="220" w:lineRule="atLeast"/>
      </w:pPr>
    </w:p>
    <w:p w14:paraId="5B6F7C5D">
      <w:pPr>
        <w:spacing w:line="220" w:lineRule="atLeast"/>
      </w:pPr>
    </w:p>
    <w:p w14:paraId="32F183E9">
      <w:pPr>
        <w:spacing w:line="220" w:lineRule="atLeast"/>
      </w:pPr>
    </w:p>
    <w:p w14:paraId="45E28897">
      <w:pPr>
        <w:spacing w:line="220" w:lineRule="atLeast"/>
      </w:pPr>
      <w:r>
        <mc:AlternateContent>
          <mc:Choice Requires="wps">
            <w:drawing>
              <wp:anchor distT="0" distB="0" distL="114300" distR="114300" simplePos="0" relativeHeight="251661312" behindDoc="0" locked="0" layoutInCell="1" allowOverlap="1">
                <wp:simplePos x="0" y="0"/>
                <wp:positionH relativeFrom="column">
                  <wp:posOffset>-821055</wp:posOffset>
                </wp:positionH>
                <wp:positionV relativeFrom="paragraph">
                  <wp:posOffset>-561975</wp:posOffset>
                </wp:positionV>
                <wp:extent cx="7058025" cy="9791700"/>
                <wp:effectExtent l="4445" t="4445" r="5080" b="14605"/>
                <wp:wrapNone/>
                <wp:docPr id="4" name="文本框 5"/>
                <wp:cNvGraphicFramePr/>
                <a:graphic xmlns:a="http://schemas.openxmlformats.org/drawingml/2006/main">
                  <a:graphicData uri="http://schemas.microsoft.com/office/word/2010/wordprocessingShape">
                    <wps:wsp>
                      <wps:cNvSpPr txBox="1"/>
                      <wps:spPr>
                        <a:xfrm>
                          <a:off x="0" y="0"/>
                          <a:ext cx="7058025" cy="979170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734EFD92">
                            <w:pPr>
                              <w:pStyle w:val="7"/>
                              <w:shd w:val="clear" w:color="auto" w:fill="FFFFFF"/>
                              <w:rPr>
                                <w:rFonts w:hint="eastAsia" w:eastAsia="微软雅黑"/>
                                <w:b/>
                                <w:i/>
                                <w:kern w:val="2"/>
                                <w:sz w:val="30"/>
                                <w:szCs w:val="30"/>
                                <w:shd w:val="pct10" w:color="auto" w:fill="FFFFFF"/>
                                <w:lang w:eastAsia="zh-CN"/>
                              </w:rPr>
                            </w:pPr>
                            <w:r>
                              <w:rPr>
                                <w:rFonts w:hint="eastAsia" w:ascii="Times New Roman" w:hAnsi="Arial" w:eastAsia="微软雅黑" w:cs="Arial"/>
                                <w:b/>
                                <w:i/>
                                <w:kern w:val="2"/>
                                <w:sz w:val="30"/>
                                <w:szCs w:val="30"/>
                                <w:shd w:val="pct10" w:color="auto" w:fill="FFFFFF"/>
                                <w:lang w:val="en-US" w:eastAsia="zh-CN" w:bidi="ar-SA"/>
                              </w:rPr>
                              <w:t>4. Operation Instructions</w:t>
                            </w:r>
                          </w:p>
                          <w:p w14:paraId="45E98E9A">
                            <w:pPr>
                              <w:pStyle w:val="7"/>
                              <w:shd w:val="clear" w:color="auto" w:fill="FFFFFF"/>
                              <w:rPr>
                                <w:rFonts w:ascii="Times New Roman" w:hAnsi="Times New Roman" w:cs="Times New Roman"/>
                                <w:b/>
                                <w:i/>
                                <w:kern w:val="2"/>
                                <w:sz w:val="28"/>
                                <w:szCs w:val="28"/>
                                <w:shd w:val="pct10" w:color="auto" w:fill="FFFFFF"/>
                              </w:rPr>
                            </w:pPr>
                          </w:p>
                          <w:p w14:paraId="7276C166">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This product is a shaking dyeing beam lamp designed to create dynamic dyeing effects.</w:t>
                            </w:r>
                          </w:p>
                          <w:p w14:paraId="7EC2B202">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Do not start the product immediately after significant temperature changes (e.g., post-transportation), as thermal expansion and contraction may cause damage. Wait until the equipment reaches normal room temperature before initiating operation.</w:t>
                            </w:r>
                          </w:p>
                          <w:p w14:paraId="20455D52">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--Be cautious of vibrations. Avoid strong impacts during installation.</w:t>
                            </w:r>
                          </w:p>
                          <w:p w14:paraId="4F105C2A">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Do not lift the entire product by the lamp head, as this may cause mechanical damage to the device.</w:t>
                            </w:r>
                          </w:p>
                          <w:p w14:paraId="4E04C21D">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When selecting an installation location, ensure the product is not exposed to overheating, excessive moisture, or dust. Do not place any wires on the ground, as this may pose an electric shock hazard.</w:t>
                            </w:r>
                          </w:p>
                          <w:p w14:paraId="07325359">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--Before installing the product, ensure the installation site is secure</w:t>
                            </w:r>
                          </w:p>
                          <w:p w14:paraId="4C8A53E2">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--Please secure the product with a safety rope and check all screws during installation</w:t>
                            </w:r>
                          </w:p>
                          <w:p w14:paraId="2B7AC654">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--Ensure the lens is in good condition. Replace the lens if it is damaged or scratched.</w:t>
                            </w:r>
                          </w:p>
                          <w:p w14:paraId="5F752501">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--It is recommended that this product be operated by a technician familiar with it. Non-technical personnel are prohibited from operating this device, as many incidents of loss are caused by improper operation.</w:t>
                            </w:r>
                          </w:p>
                          <w:p w14:paraId="75109C0D">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Store the packaging materials properly for potential secondary transportation.</w:t>
                            </w:r>
                          </w:p>
                          <w:p w14:paraId="6E269A75">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Do not modify the product without the manufacturer or distributor's guidance.</w:t>
                            </w:r>
                          </w:p>
                          <w:p w14:paraId="40E6F58C">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Any equipment malfunction caused by improper operation of this device as specified in the instruction manual shall not be covered by warranty. Additionally, any incidents resulting from short circuits, injuries, electric shocks, ultraviolet radiation-induced harm, or bulb explosions shall not be covered by warranty.</w:t>
                            </w:r>
                          </w:p>
                          <w:p w14:paraId="0EC51E5D">
                            <w:pPr>
                              <w:autoSpaceDE w:val="0"/>
                              <w:autoSpaceDN w:val="0"/>
                              <w:spacing w:after="0"/>
                              <w:rPr>
                                <w:rFonts w:ascii="Arial" w:hAnsi="Arial" w:cs="Arial"/>
                                <w:sz w:val="30"/>
                                <w:szCs w:val="30"/>
                                <w:u w:val="single"/>
                              </w:rPr>
                            </w:pPr>
                          </w:p>
                          <w:p w14:paraId="54DA7D2B">
                            <w:pPr>
                              <w:pStyle w:val="7"/>
                              <w:shd w:val="clear" w:color="auto" w:fill="FFFFFF"/>
                              <w:rPr>
                                <w:rFonts w:hint="eastAsia" w:eastAsia="微软雅黑"/>
                                <w:b/>
                                <w:i/>
                                <w:sz w:val="30"/>
                                <w:szCs w:val="30"/>
                                <w:shd w:val="pct10" w:color="auto" w:fill="FFFFFF"/>
                                <w:lang w:eastAsia="zh-CN"/>
                              </w:rPr>
                            </w:pPr>
                            <w:r>
                              <w:rPr>
                                <w:rFonts w:hint="eastAsia" w:ascii="Times New Roman" w:hAnsi="Arial" w:eastAsia="微软雅黑" w:cs="Arial"/>
                                <w:b/>
                                <w:i/>
                                <w:kern w:val="2"/>
                                <w:sz w:val="30"/>
                                <w:szCs w:val="30"/>
                                <w:shd w:val="pct10" w:color="auto" w:fill="FFFFFF"/>
                                <w:lang w:val="en-US" w:eastAsia="zh-CN" w:bidi="ar-SA"/>
                              </w:rPr>
                              <w:t>5. Product Hanging and Installation</w:t>
                            </w:r>
                          </w:p>
                          <w:p w14:paraId="3CD66EDF">
                            <w:pPr>
                              <w:autoSpaceDE w:val="0"/>
                              <w:autoSpaceDN w:val="0"/>
                              <w:spacing w:after="0" w:line="240" w:lineRule="auto"/>
                              <w:rPr>
                                <w:rFonts w:hint="eastAsia" w:ascii="Calibri" w:hAnsi="Calibri"/>
                                <w:sz w:val="28"/>
                                <w:szCs w:val="28"/>
                              </w:rPr>
                            </w:pPr>
                          </w:p>
                          <w:p w14:paraId="01B16C76">
                            <w:pPr>
                              <w:autoSpaceDE w:val="0"/>
                              <w:autoSpaceDN w:val="0"/>
                              <w:spacing w:after="0" w:line="240" w:lineRule="auto"/>
                              <w:rPr>
                                <w:rFonts w:hint="eastAsia" w:ascii="Calibri" w:hAnsi="Calibri" w:eastAsia="微软雅黑"/>
                                <w:sz w:val="28"/>
                                <w:szCs w:val="28"/>
                                <w:lang w:eastAsia="zh-CN"/>
                              </w:rPr>
                            </w:pPr>
                            <w:r>
                              <w:rPr>
                                <w:rFonts w:hint="eastAsia" w:ascii="Times New Roman" w:hAnsi="Calibri" w:eastAsia="微软雅黑" w:cstheme="minorBidi"/>
                                <w:sz w:val="28"/>
                                <w:szCs w:val="28"/>
                                <w:lang w:val="en-US" w:eastAsia="zh-CN" w:bidi="ar-SA"/>
                              </w:rPr>
                              <w:t>Note: For safety, hang and install this product in a location away from walkways, seating areas, or within easy reach.</w:t>
                            </w:r>
                          </w:p>
                          <w:p w14:paraId="724AF406">
                            <w:pPr>
                              <w:pStyle w:val="7"/>
                              <w:shd w:val="clear" w:color="auto" w:fill="FFFFFF"/>
                              <w:spacing w:line="240" w:lineRule="auto"/>
                              <w:rPr>
                                <w:rFonts w:hint="eastAsia" w:ascii="Calibri" w:hAnsi="Calibri" w:eastAsia="微软雅黑" w:cs="Times New Roman"/>
                                <w:kern w:val="2"/>
                                <w:sz w:val="28"/>
                                <w:szCs w:val="28"/>
                                <w:lang w:eastAsia="zh-CN"/>
                              </w:rPr>
                            </w:pPr>
                            <w:r>
                              <w:rPr>
                                <w:rFonts w:hint="eastAsia" w:ascii="Times New Roman" w:hAnsi="Calibri" w:eastAsia="微软雅黑" w:cs="Times New Roman"/>
                                <w:kern w:val="2"/>
                                <w:sz w:val="28"/>
                                <w:szCs w:val="28"/>
                                <w:lang w:val="en-US" w:eastAsia="zh-CN" w:bidi="ar-SA"/>
                              </w:rPr>
                              <w:t>Before hanging this product, ensure the mounting point can support up to 10 times its weight.</w:t>
                            </w:r>
                          </w:p>
                          <w:p w14:paraId="5F668106">
                            <w:pPr>
                              <w:pStyle w:val="7"/>
                              <w:shd w:val="clear" w:color="auto" w:fill="FFFFFF"/>
                              <w:spacing w:line="240" w:lineRule="auto"/>
                              <w:rPr>
                                <w:rFonts w:hint="eastAsia" w:ascii="Calibri" w:hAnsi="Calibri" w:eastAsia="微软雅黑" w:cs="Times New Roman"/>
                                <w:kern w:val="2"/>
                                <w:sz w:val="28"/>
                                <w:szCs w:val="28"/>
                                <w:lang w:eastAsia="zh-CN"/>
                              </w:rPr>
                            </w:pPr>
                            <w:r>
                              <w:rPr>
                                <w:rFonts w:hint="eastAsia" w:ascii="Times New Roman" w:hAnsi="Calibri" w:eastAsia="微软雅黑" w:cs="Times New Roman"/>
                                <w:kern w:val="2"/>
                                <w:sz w:val="28"/>
                                <w:szCs w:val="28"/>
                                <w:lang w:val="en-US" w:eastAsia="zh-CN" w:bidi="ar-SA"/>
                              </w:rPr>
                              <w:t>The product must be equipped with a double protection device, such as a safety rope.</w:t>
                            </w:r>
                          </w:p>
                          <w:p w14:paraId="2CEA1733">
                            <w:pPr>
                              <w:spacing w:after="0" w:line="240" w:lineRule="auto"/>
                              <w:rPr>
                                <w:rFonts w:hint="eastAsia" w:ascii="Calibri" w:hAnsi="Calibri"/>
                                <w:sz w:val="28"/>
                                <w:szCs w:val="28"/>
                                <w:lang w:eastAsia="zh-CN"/>
                              </w:rPr>
                            </w:pPr>
                            <w:r>
                              <w:rPr>
                                <w:rFonts w:hint="eastAsia" w:ascii="Times New Roman" w:hAnsi="Calibri" w:eastAsia="微软雅黑" w:cstheme="minorBidi"/>
                                <w:sz w:val="28"/>
                                <w:szCs w:val="28"/>
                                <w:lang w:val="en-US" w:eastAsia="zh-CN" w:bidi="ar-SA"/>
                              </w:rPr>
                              <w:t>Do not stand under the installation point when hanging, removing, or repairing this product.</w:t>
                            </w:r>
                          </w:p>
                          <w:p w14:paraId="7F134688">
                            <w:pPr>
                              <w:spacing w:line="240" w:lineRule="auto"/>
                              <w:rPr>
                                <w:rFonts w:hint="eastAsia" w:ascii="Calibri" w:hAnsi="Calibri" w:eastAsia="微软雅黑"/>
                                <w:sz w:val="28"/>
                                <w:szCs w:val="28"/>
                                <w:lang w:eastAsia="zh-CN"/>
                              </w:rPr>
                            </w:pPr>
                            <w:r>
                              <w:rPr>
                                <w:rFonts w:hint="eastAsia" w:ascii="Times New Roman" w:hAnsi="Calibri" w:eastAsia="微软雅黑" w:cstheme="minorBidi"/>
                                <w:sz w:val="28"/>
                                <w:szCs w:val="28"/>
                                <w:lang w:val="en-US" w:eastAsia="zh-CN" w:bidi="ar-SA"/>
                              </w:rPr>
                              <w:t>Ensure this product is installed at least 0.5 meters away from flammable materials.</w:t>
                            </w:r>
                          </w:p>
                          <w:p w14:paraId="691FD6CC">
                            <w:pPr>
                              <w:spacing w:line="240" w:lineRule="auto"/>
                              <w:rPr>
                                <w:rFonts w:hint="eastAsia" w:ascii="Calibri" w:hAnsi="Calibri" w:eastAsia="微软雅黑"/>
                                <w:sz w:val="28"/>
                                <w:szCs w:val="28"/>
                                <w:lang w:eastAsia="zh-CN"/>
                              </w:rPr>
                            </w:pPr>
                            <w:r>
                              <w:rPr>
                                <w:rFonts w:hint="eastAsia" w:ascii="Times New Roman" w:hAnsi="Calibri" w:eastAsia="微软雅黑" w:cstheme="minorBidi"/>
                                <w:sz w:val="28"/>
                                <w:szCs w:val="28"/>
                                <w:lang w:val="en-US" w:eastAsia="zh-CN" w:bidi="ar-SA"/>
                              </w:rPr>
                              <w:t>Always use safety ropes as a safety measure to prevent accidents caused by loose fasteners.</w:t>
                            </w:r>
                          </w:p>
                          <w:p w14:paraId="5C2C6E31">
                            <w:pPr>
                              <w:spacing w:after="0"/>
                              <w:rPr>
                                <w:sz w:val="28"/>
                                <w:szCs w:val="28"/>
                              </w:rPr>
                            </w:pPr>
                          </w:p>
                        </w:txbxContent>
                      </wps:txbx>
                      <wps:bodyPr upright="1"/>
                    </wps:wsp>
                  </a:graphicData>
                </a:graphic>
              </wp:anchor>
            </w:drawing>
          </mc:Choice>
          <mc:Fallback>
            <w:pict>
              <v:shape id="文本框 5" o:spid="_x0000_s1026" o:spt="202" type="#_x0000_t202" style="position:absolute;left:0pt;margin-left:-64.65pt;margin-top:-44.25pt;height:771pt;width:555.75pt;z-index:251661312;mso-width-relative:page;mso-height-relative:page;" fillcolor="#FFFFFF" filled="t" stroked="t" coordsize="21600,21600" o:gfxdata="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2WjXT2wAAAA0BAAAPAAAAAAAAAAEAIAAA&#10;ACIAAABkcnMvZG93bnJldi54bWxQSwECFAAUAAAACACHTuJAJlHFqQkCAAA3BAAADgAAAAAAAAAB&#10;ACAAAAAqAQAAZHJzL2Uyb0RvYy54bWxQSwUGAAAAAAYABgBZAQAApQUAAAAA&#10;">
                <v:fill on="t" focussize="0,0"/>
                <v:stroke color="#FFFFFF" joinstyle="miter"/>
                <v:imagedata o:title=""/>
                <o:lock v:ext="edit" aspectratio="f"/>
                <v:textbox>
                  <w:txbxContent>
                    <w:p w14:paraId="734EFD92">
                      <w:pPr>
                        <w:pStyle w:val="7"/>
                        <w:shd w:val="clear" w:color="auto" w:fill="FFFFFF"/>
                        <w:rPr>
                          <w:rFonts w:hint="eastAsia" w:eastAsia="微软雅黑"/>
                          <w:b/>
                          <w:i/>
                          <w:kern w:val="2"/>
                          <w:sz w:val="30"/>
                          <w:szCs w:val="30"/>
                          <w:shd w:val="pct10" w:color="auto" w:fill="FFFFFF"/>
                          <w:lang w:eastAsia="zh-CN"/>
                        </w:rPr>
                      </w:pPr>
                      <w:r>
                        <w:rPr>
                          <w:rFonts w:hint="eastAsia" w:ascii="Times New Roman" w:hAnsi="Arial" w:eastAsia="微软雅黑" w:cs="Arial"/>
                          <w:b/>
                          <w:i/>
                          <w:kern w:val="2"/>
                          <w:sz w:val="30"/>
                          <w:szCs w:val="30"/>
                          <w:shd w:val="pct10" w:color="auto" w:fill="FFFFFF"/>
                          <w:lang w:val="en-US" w:eastAsia="zh-CN" w:bidi="ar-SA"/>
                        </w:rPr>
                        <w:t>4. Operation Instructions</w:t>
                      </w:r>
                    </w:p>
                    <w:p w14:paraId="45E98E9A">
                      <w:pPr>
                        <w:pStyle w:val="7"/>
                        <w:shd w:val="clear" w:color="auto" w:fill="FFFFFF"/>
                        <w:rPr>
                          <w:rFonts w:ascii="Times New Roman" w:hAnsi="Times New Roman" w:cs="Times New Roman"/>
                          <w:b/>
                          <w:i/>
                          <w:kern w:val="2"/>
                          <w:sz w:val="28"/>
                          <w:szCs w:val="28"/>
                          <w:shd w:val="pct10" w:color="auto" w:fill="FFFFFF"/>
                        </w:rPr>
                      </w:pPr>
                    </w:p>
                    <w:p w14:paraId="7276C166">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This product is a shaking dyeing beam lamp designed to create dynamic dyeing effects.</w:t>
                      </w:r>
                    </w:p>
                    <w:p w14:paraId="7EC2B202">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Do not start the product immediately after significant temperature changes (e.g., post-transportation), as thermal expansion and contraction may cause damage. Wait until the equipment reaches normal room temperature before initiating operation.</w:t>
                      </w:r>
                    </w:p>
                    <w:p w14:paraId="20455D52">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--Be cautious of vibrations. Avoid strong impacts during installation.</w:t>
                      </w:r>
                    </w:p>
                    <w:p w14:paraId="4F105C2A">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Do not lift the entire product by the lamp head, as this may cause mechanical damage to the device.</w:t>
                      </w:r>
                    </w:p>
                    <w:p w14:paraId="4E04C21D">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When selecting an installation location, ensure the product is not exposed to overheating, excessive moisture, or dust. Do not place any wires on the ground, as this may pose an electric shock hazard.</w:t>
                      </w:r>
                    </w:p>
                    <w:p w14:paraId="07325359">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--Before installing the product, ensure the installation site is secure</w:t>
                      </w:r>
                    </w:p>
                    <w:p w14:paraId="4C8A53E2">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--Please secure the product with a safety rope and check all screws during installation</w:t>
                      </w:r>
                    </w:p>
                    <w:p w14:paraId="2B7AC654">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--Ensure the lens is in good condition. Replace the lens if it is damaged or scratched.</w:t>
                      </w:r>
                    </w:p>
                    <w:p w14:paraId="5F752501">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--It is recommended that this product be operated by a technician familiar with it. Non-technical personnel are prohibited from operating this device, as many incidents of loss are caused by improper operation.</w:t>
                      </w:r>
                    </w:p>
                    <w:p w14:paraId="75109C0D">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Store the packaging materials properly for potential secondary transportation.</w:t>
                      </w:r>
                    </w:p>
                    <w:p w14:paraId="6E269A75">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Do not modify the product without the manufacturer or distributor's guidance.</w:t>
                      </w:r>
                    </w:p>
                    <w:p w14:paraId="40E6F58C">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Any equipment malfunction caused by improper operation of this device as specified in the instruction manual shall not be covered by warranty. Additionally, any incidents resulting from short circuits, injuries, electric shocks, ultraviolet radiation-induced harm, or bulb explosions shall not be covered by warranty.</w:t>
                      </w:r>
                    </w:p>
                    <w:p w14:paraId="0EC51E5D">
                      <w:pPr>
                        <w:autoSpaceDE w:val="0"/>
                        <w:autoSpaceDN w:val="0"/>
                        <w:spacing w:after="0"/>
                        <w:rPr>
                          <w:rFonts w:ascii="Arial" w:hAnsi="Arial" w:cs="Arial"/>
                          <w:sz w:val="30"/>
                          <w:szCs w:val="30"/>
                          <w:u w:val="single"/>
                        </w:rPr>
                      </w:pPr>
                    </w:p>
                    <w:p w14:paraId="54DA7D2B">
                      <w:pPr>
                        <w:pStyle w:val="7"/>
                        <w:shd w:val="clear" w:color="auto" w:fill="FFFFFF"/>
                        <w:rPr>
                          <w:rFonts w:hint="eastAsia" w:eastAsia="微软雅黑"/>
                          <w:b/>
                          <w:i/>
                          <w:sz w:val="30"/>
                          <w:szCs w:val="30"/>
                          <w:shd w:val="pct10" w:color="auto" w:fill="FFFFFF"/>
                          <w:lang w:eastAsia="zh-CN"/>
                        </w:rPr>
                      </w:pPr>
                      <w:r>
                        <w:rPr>
                          <w:rFonts w:hint="eastAsia" w:ascii="Times New Roman" w:hAnsi="Arial" w:eastAsia="微软雅黑" w:cs="Arial"/>
                          <w:b/>
                          <w:i/>
                          <w:kern w:val="2"/>
                          <w:sz w:val="30"/>
                          <w:szCs w:val="30"/>
                          <w:shd w:val="pct10" w:color="auto" w:fill="FFFFFF"/>
                          <w:lang w:val="en-US" w:eastAsia="zh-CN" w:bidi="ar-SA"/>
                        </w:rPr>
                        <w:t>5. Product Hanging and Installation</w:t>
                      </w:r>
                    </w:p>
                    <w:p w14:paraId="3CD66EDF">
                      <w:pPr>
                        <w:autoSpaceDE w:val="0"/>
                        <w:autoSpaceDN w:val="0"/>
                        <w:spacing w:after="0" w:line="240" w:lineRule="auto"/>
                        <w:rPr>
                          <w:rFonts w:hint="eastAsia" w:ascii="Calibri" w:hAnsi="Calibri"/>
                          <w:sz w:val="28"/>
                          <w:szCs w:val="28"/>
                        </w:rPr>
                      </w:pPr>
                    </w:p>
                    <w:p w14:paraId="01B16C76">
                      <w:pPr>
                        <w:autoSpaceDE w:val="0"/>
                        <w:autoSpaceDN w:val="0"/>
                        <w:spacing w:after="0" w:line="240" w:lineRule="auto"/>
                        <w:rPr>
                          <w:rFonts w:hint="eastAsia" w:ascii="Calibri" w:hAnsi="Calibri" w:eastAsia="微软雅黑"/>
                          <w:sz w:val="28"/>
                          <w:szCs w:val="28"/>
                          <w:lang w:eastAsia="zh-CN"/>
                        </w:rPr>
                      </w:pPr>
                      <w:r>
                        <w:rPr>
                          <w:rFonts w:hint="eastAsia" w:ascii="Times New Roman" w:hAnsi="Calibri" w:eastAsia="微软雅黑" w:cstheme="minorBidi"/>
                          <w:sz w:val="28"/>
                          <w:szCs w:val="28"/>
                          <w:lang w:val="en-US" w:eastAsia="zh-CN" w:bidi="ar-SA"/>
                        </w:rPr>
                        <w:t>Note: For safety, hang and install this product in a location away from walkways, seating areas, or within easy reach.</w:t>
                      </w:r>
                    </w:p>
                    <w:p w14:paraId="724AF406">
                      <w:pPr>
                        <w:pStyle w:val="7"/>
                        <w:shd w:val="clear" w:color="auto" w:fill="FFFFFF"/>
                        <w:spacing w:line="240" w:lineRule="auto"/>
                        <w:rPr>
                          <w:rFonts w:hint="eastAsia" w:ascii="Calibri" w:hAnsi="Calibri" w:eastAsia="微软雅黑" w:cs="Times New Roman"/>
                          <w:kern w:val="2"/>
                          <w:sz w:val="28"/>
                          <w:szCs w:val="28"/>
                          <w:lang w:eastAsia="zh-CN"/>
                        </w:rPr>
                      </w:pPr>
                      <w:r>
                        <w:rPr>
                          <w:rFonts w:hint="eastAsia" w:ascii="Times New Roman" w:hAnsi="Calibri" w:eastAsia="微软雅黑" w:cs="Times New Roman"/>
                          <w:kern w:val="2"/>
                          <w:sz w:val="28"/>
                          <w:szCs w:val="28"/>
                          <w:lang w:val="en-US" w:eastAsia="zh-CN" w:bidi="ar-SA"/>
                        </w:rPr>
                        <w:t>Before hanging this product, ensure the mounting point can support up to 10 times its weight.</w:t>
                      </w:r>
                    </w:p>
                    <w:p w14:paraId="5F668106">
                      <w:pPr>
                        <w:pStyle w:val="7"/>
                        <w:shd w:val="clear" w:color="auto" w:fill="FFFFFF"/>
                        <w:spacing w:line="240" w:lineRule="auto"/>
                        <w:rPr>
                          <w:rFonts w:hint="eastAsia" w:ascii="Calibri" w:hAnsi="Calibri" w:eastAsia="微软雅黑" w:cs="Times New Roman"/>
                          <w:kern w:val="2"/>
                          <w:sz w:val="28"/>
                          <w:szCs w:val="28"/>
                          <w:lang w:eastAsia="zh-CN"/>
                        </w:rPr>
                      </w:pPr>
                      <w:r>
                        <w:rPr>
                          <w:rFonts w:hint="eastAsia" w:ascii="Times New Roman" w:hAnsi="Calibri" w:eastAsia="微软雅黑" w:cs="Times New Roman"/>
                          <w:kern w:val="2"/>
                          <w:sz w:val="28"/>
                          <w:szCs w:val="28"/>
                          <w:lang w:val="en-US" w:eastAsia="zh-CN" w:bidi="ar-SA"/>
                        </w:rPr>
                        <w:t>The product must be equipped with a double protection device, such as a safety rope.</w:t>
                      </w:r>
                    </w:p>
                    <w:p w14:paraId="2CEA1733">
                      <w:pPr>
                        <w:spacing w:after="0" w:line="240" w:lineRule="auto"/>
                        <w:rPr>
                          <w:rFonts w:hint="eastAsia" w:ascii="Calibri" w:hAnsi="Calibri"/>
                          <w:sz w:val="28"/>
                          <w:szCs w:val="28"/>
                          <w:lang w:eastAsia="zh-CN"/>
                        </w:rPr>
                      </w:pPr>
                      <w:r>
                        <w:rPr>
                          <w:rFonts w:hint="eastAsia" w:ascii="Times New Roman" w:hAnsi="Calibri" w:eastAsia="微软雅黑" w:cstheme="minorBidi"/>
                          <w:sz w:val="28"/>
                          <w:szCs w:val="28"/>
                          <w:lang w:val="en-US" w:eastAsia="zh-CN" w:bidi="ar-SA"/>
                        </w:rPr>
                        <w:t>Do not stand under the installation point when hanging, removing, or repairing this product.</w:t>
                      </w:r>
                    </w:p>
                    <w:p w14:paraId="7F134688">
                      <w:pPr>
                        <w:spacing w:line="240" w:lineRule="auto"/>
                        <w:rPr>
                          <w:rFonts w:hint="eastAsia" w:ascii="Calibri" w:hAnsi="Calibri" w:eastAsia="微软雅黑"/>
                          <w:sz w:val="28"/>
                          <w:szCs w:val="28"/>
                          <w:lang w:eastAsia="zh-CN"/>
                        </w:rPr>
                      </w:pPr>
                      <w:r>
                        <w:rPr>
                          <w:rFonts w:hint="eastAsia" w:ascii="Times New Roman" w:hAnsi="Calibri" w:eastAsia="微软雅黑" w:cstheme="minorBidi"/>
                          <w:sz w:val="28"/>
                          <w:szCs w:val="28"/>
                          <w:lang w:val="en-US" w:eastAsia="zh-CN" w:bidi="ar-SA"/>
                        </w:rPr>
                        <w:t>Ensure this product is installed at least 0.5 meters away from flammable materials.</w:t>
                      </w:r>
                    </w:p>
                    <w:p w14:paraId="691FD6CC">
                      <w:pPr>
                        <w:spacing w:line="240" w:lineRule="auto"/>
                        <w:rPr>
                          <w:rFonts w:hint="eastAsia" w:ascii="Calibri" w:hAnsi="Calibri" w:eastAsia="微软雅黑"/>
                          <w:sz w:val="28"/>
                          <w:szCs w:val="28"/>
                          <w:lang w:eastAsia="zh-CN"/>
                        </w:rPr>
                      </w:pPr>
                      <w:r>
                        <w:rPr>
                          <w:rFonts w:hint="eastAsia" w:ascii="Times New Roman" w:hAnsi="Calibri" w:eastAsia="微软雅黑" w:cstheme="minorBidi"/>
                          <w:sz w:val="28"/>
                          <w:szCs w:val="28"/>
                          <w:lang w:val="en-US" w:eastAsia="zh-CN" w:bidi="ar-SA"/>
                        </w:rPr>
                        <w:t>Always use safety ropes as a safety measure to prevent accidents caused by loose fasteners.</w:t>
                      </w:r>
                    </w:p>
                    <w:p w14:paraId="5C2C6E31">
                      <w:pPr>
                        <w:spacing w:after="0"/>
                        <w:rPr>
                          <w:sz w:val="28"/>
                          <w:szCs w:val="28"/>
                        </w:rPr>
                      </w:pPr>
                    </w:p>
                  </w:txbxContent>
                </v:textbox>
              </v:shape>
            </w:pict>
          </mc:Fallback>
        </mc:AlternateContent>
      </w:r>
    </w:p>
    <w:p w14:paraId="30260DF6">
      <w:pPr>
        <w:spacing w:line="220" w:lineRule="atLeast"/>
      </w:pPr>
    </w:p>
    <w:p w14:paraId="65CEBDE0">
      <w:pPr>
        <w:spacing w:line="220" w:lineRule="atLeast"/>
      </w:pPr>
    </w:p>
    <w:p w14:paraId="501752B0">
      <w:pPr>
        <w:spacing w:line="220" w:lineRule="atLeast"/>
      </w:pPr>
    </w:p>
    <w:p w14:paraId="621CA1A5">
      <w:pPr>
        <w:spacing w:line="220" w:lineRule="atLeast"/>
      </w:pPr>
    </w:p>
    <w:p w14:paraId="442A3F69">
      <w:pPr>
        <w:spacing w:line="220" w:lineRule="atLeast"/>
      </w:pPr>
    </w:p>
    <w:p w14:paraId="10B1EB4A">
      <w:pPr>
        <w:spacing w:line="220" w:lineRule="atLeast"/>
      </w:pPr>
    </w:p>
    <w:p w14:paraId="1520ED20">
      <w:pPr>
        <w:spacing w:line="220" w:lineRule="atLeast"/>
      </w:pPr>
    </w:p>
    <w:p w14:paraId="09384C7A">
      <w:pPr>
        <w:spacing w:line="220" w:lineRule="atLeast"/>
      </w:pPr>
    </w:p>
    <w:p w14:paraId="7D1271AA">
      <w:pPr>
        <w:spacing w:line="220" w:lineRule="atLeast"/>
      </w:pPr>
    </w:p>
    <w:p w14:paraId="66581CCF">
      <w:pPr>
        <w:spacing w:line="220" w:lineRule="atLeast"/>
      </w:pPr>
    </w:p>
    <w:p w14:paraId="66019113">
      <w:pPr>
        <w:spacing w:line="220" w:lineRule="atLeast"/>
      </w:pPr>
    </w:p>
    <w:p w14:paraId="399ACF55">
      <w:pPr>
        <w:spacing w:line="220" w:lineRule="atLeast"/>
      </w:pPr>
    </w:p>
    <w:p w14:paraId="41B1FE26">
      <w:pPr>
        <w:spacing w:line="220" w:lineRule="atLeast"/>
      </w:pPr>
    </w:p>
    <w:p w14:paraId="2397B6CD">
      <w:pPr>
        <w:spacing w:line="220" w:lineRule="atLeast"/>
      </w:pPr>
    </w:p>
    <w:p w14:paraId="57E23006">
      <w:pPr>
        <w:spacing w:line="220" w:lineRule="atLeast"/>
      </w:pPr>
    </w:p>
    <w:p w14:paraId="1CFB79B9">
      <w:pPr>
        <w:spacing w:line="220" w:lineRule="atLeast"/>
      </w:pPr>
    </w:p>
    <w:p w14:paraId="1F6661EA">
      <w:pPr>
        <w:spacing w:line="220" w:lineRule="atLeast"/>
      </w:pPr>
    </w:p>
    <w:p w14:paraId="4AADD751">
      <w:pPr>
        <w:spacing w:line="220" w:lineRule="atLeast"/>
      </w:pPr>
    </w:p>
    <w:p w14:paraId="15FBD751">
      <w:pPr>
        <w:spacing w:line="220" w:lineRule="atLeast"/>
      </w:pPr>
    </w:p>
    <w:p w14:paraId="72650C4F">
      <w:pPr>
        <w:spacing w:line="220" w:lineRule="atLeast"/>
      </w:pPr>
    </w:p>
    <w:p w14:paraId="4F1364E5">
      <w:pPr>
        <w:spacing w:line="220" w:lineRule="atLeast"/>
      </w:pPr>
    </w:p>
    <w:p w14:paraId="409C12C7">
      <w:pPr>
        <w:spacing w:line="220" w:lineRule="atLeast"/>
      </w:pPr>
    </w:p>
    <w:p w14:paraId="04857215">
      <w:pPr>
        <w:spacing w:line="220" w:lineRule="atLeast"/>
      </w:pPr>
    </w:p>
    <w:p w14:paraId="304E18EE">
      <w:pPr>
        <w:spacing w:line="220" w:lineRule="atLeast"/>
      </w:pPr>
    </w:p>
    <w:p w14:paraId="3EA48F6B">
      <w:pPr>
        <w:spacing w:line="220" w:lineRule="atLeast"/>
      </w:pPr>
    </w:p>
    <w:p w14:paraId="7191D5ED">
      <w:pPr>
        <w:spacing w:line="220" w:lineRule="atLeast"/>
      </w:pPr>
    </w:p>
    <w:p w14:paraId="0536C252">
      <w:pPr>
        <w:spacing w:line="220" w:lineRule="atLeast"/>
      </w:pPr>
    </w:p>
    <w:p w14:paraId="54B793E4">
      <w:pPr>
        <w:spacing w:line="220" w:lineRule="atLeast"/>
      </w:pPr>
    </w:p>
    <w:p w14:paraId="73732F22">
      <w:pPr>
        <w:spacing w:line="220" w:lineRule="atLeast"/>
      </w:pPr>
    </w:p>
    <w:p w14:paraId="14913EF0">
      <w:pPr>
        <w:spacing w:line="220" w:lineRule="atLeast"/>
      </w:pPr>
      <w:r>
        <mc:AlternateContent>
          <mc:Choice Requires="wps">
            <w:drawing>
              <wp:anchor distT="0" distB="0" distL="114300" distR="114300" simplePos="0" relativeHeight="251662336" behindDoc="0" locked="0" layoutInCell="1" allowOverlap="1">
                <wp:simplePos x="0" y="0"/>
                <wp:positionH relativeFrom="column">
                  <wp:posOffset>-821055</wp:posOffset>
                </wp:positionH>
                <wp:positionV relativeFrom="paragraph">
                  <wp:posOffset>-628650</wp:posOffset>
                </wp:positionV>
                <wp:extent cx="7058025" cy="9791700"/>
                <wp:effectExtent l="4445" t="4445" r="5080" b="14605"/>
                <wp:wrapNone/>
                <wp:docPr id="5" name="文本框 6"/>
                <wp:cNvGraphicFramePr/>
                <a:graphic xmlns:a="http://schemas.openxmlformats.org/drawingml/2006/main">
                  <a:graphicData uri="http://schemas.microsoft.com/office/word/2010/wordprocessingShape">
                    <wps:wsp>
                      <wps:cNvSpPr txBox="1"/>
                      <wps:spPr>
                        <a:xfrm>
                          <a:off x="0" y="0"/>
                          <a:ext cx="7058025" cy="979170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2B788403">
                            <w:pPr>
                              <w:rPr>
                                <w:rFonts w:hint="eastAsia" w:ascii="Calibri" w:hAnsi="Calibri" w:eastAsia="微软雅黑"/>
                                <w:sz w:val="28"/>
                                <w:szCs w:val="28"/>
                                <w:lang w:eastAsia="zh-CN"/>
                              </w:rPr>
                            </w:pPr>
                            <w:r>
                              <w:rPr>
                                <w:rFonts w:hint="eastAsia" w:ascii="Times New Roman" w:hAnsi="Calibri" w:eastAsia="微软雅黑" w:cstheme="minorBidi"/>
                                <w:sz w:val="28"/>
                                <w:szCs w:val="28"/>
                                <w:lang w:val="en-US" w:eastAsia="zh-CN" w:bidi="ar-SA"/>
                              </w:rPr>
                              <w:t>Safety Tip: Top-mounted installations require highly experienced installers who can calculate load-bearing requirements, select appropriate materials, and conduct periodic safety inspections. If you lack this expertise, never attempt installation yourself. Improper handling may lead to serious consequences, including personal injury.</w:t>
                            </w:r>
                          </w:p>
                          <w:p w14:paraId="3B281EE7">
                            <w:pPr>
                              <w:rPr>
                                <w:rFonts w:hint="eastAsia" w:ascii="Calibri" w:hAnsi="Calibri" w:eastAsia="微软雅黑"/>
                                <w:sz w:val="28"/>
                                <w:szCs w:val="28"/>
                                <w:lang w:eastAsia="zh-CN"/>
                              </w:rPr>
                            </w:pPr>
                            <w:r>
                              <w:rPr>
                                <w:rFonts w:hint="eastAsia" w:ascii="Times New Roman" w:hAnsi="Calibri" w:eastAsia="微软雅黑" w:cstheme="minorBidi"/>
                                <w:sz w:val="28"/>
                                <w:szCs w:val="28"/>
                                <w:lang w:val="en-US" w:eastAsia="zh-CN" w:bidi="ar-SA"/>
                              </w:rPr>
                              <w:t>Before powering on the product, make sure all required hanging and installation steps are completed.</w:t>
                            </w:r>
                          </w:p>
                          <w:p w14:paraId="11DC8784">
                            <w:pPr>
                              <w:rPr>
                                <w:rFonts w:hint="eastAsia" w:ascii="Calibri" w:hAnsi="Calibri" w:eastAsia="微软雅黑"/>
                                <w:sz w:val="28"/>
                                <w:szCs w:val="28"/>
                                <w:lang w:eastAsia="zh-CN"/>
                              </w:rPr>
                            </w:pPr>
                            <w:r>
                              <w:rPr>
                                <w:rFonts w:hint="eastAsia" w:ascii="Times New Roman" w:hAnsi="Calibri" w:eastAsia="微软雅黑" w:cstheme="minorBidi"/>
                                <w:sz w:val="28"/>
                                <w:szCs w:val="28"/>
                                <w:lang w:val="en-US" w:eastAsia="zh-CN" w:bidi="ar-SA"/>
                              </w:rPr>
                              <w:t>Quick-lock hanging system: This product features a specially designed professional hanging mechanism at the base, including a quick-lock hanging component and a safety rope attachment point (see diagram below).</w:t>
                            </w:r>
                          </w:p>
                          <w:p w14:paraId="6C5067BC">
                            <w:pPr>
                              <w:rPr>
                                <w:rFonts w:hint="eastAsia" w:ascii="Calibri" w:hAnsi="Calibri" w:eastAsia="微软雅黑"/>
                                <w:sz w:val="28"/>
                                <w:szCs w:val="28"/>
                                <w:lang w:eastAsia="zh-CN"/>
                              </w:rPr>
                            </w:pPr>
                            <w:r>
                              <w:rPr>
                                <w:rFonts w:hint="eastAsia" w:ascii="Times New Roman" w:hAnsi="Calibri" w:eastAsia="微软雅黑" w:cstheme="minorBidi"/>
                                <w:sz w:val="28"/>
                                <w:szCs w:val="28"/>
                                <w:lang w:val="en-US" w:eastAsia="zh-CN" w:bidi="ar-SA"/>
                              </w:rPr>
                              <w:t>When installing this product on the truss, use the appropriate quick-release lock to secure it at the designated quick-release lock mounting point, and fasten it with M10 screws. For added safety, attach the safety rope to the product's bottom safety rope mounting point and secure it to the truss.</w:t>
                            </w:r>
                          </w:p>
                          <w:p w14:paraId="393298A4">
                            <w:pPr>
                              <w:jc w:val="center"/>
                              <w:rPr>
                                <w:b/>
                                <w:sz w:val="28"/>
                                <w:szCs w:val="28"/>
                              </w:rPr>
                            </w:pPr>
                            <w:r>
                              <w:rPr>
                                <w:b/>
                                <w:sz w:val="28"/>
                                <w:szCs w:val="28"/>
                              </w:rPr>
                              <w:drawing>
                                <wp:inline distT="0" distB="0" distL="0" distR="0">
                                  <wp:extent cx="6105525" cy="4364355"/>
                                  <wp:effectExtent l="19050" t="0" r="9525" b="0"/>
                                  <wp:docPr id="1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1"/>
                                          <pic:cNvPicPr>
                                            <a:picLocks noChangeAspect="1" noChangeArrowheads="1"/>
                                          </pic:cNvPicPr>
                                        </pic:nvPicPr>
                                        <pic:blipFill>
                                          <a:blip r:embed="rId9"/>
                                          <a:srcRect/>
                                          <a:stretch>
                                            <a:fillRect/>
                                          </a:stretch>
                                        </pic:blipFill>
                                        <pic:spPr>
                                          <a:xfrm>
                                            <a:off x="0" y="0"/>
                                            <a:ext cx="6107005" cy="4366032"/>
                                          </a:xfrm>
                                          <a:prstGeom prst="rect">
                                            <a:avLst/>
                                          </a:prstGeom>
                                          <a:noFill/>
                                          <a:ln w="9525">
                                            <a:noFill/>
                                            <a:miter lim="800000"/>
                                            <a:headEnd/>
                                            <a:tailEnd/>
                                          </a:ln>
                                        </pic:spPr>
                                      </pic:pic>
                                    </a:graphicData>
                                  </a:graphic>
                                </wp:inline>
                              </w:drawing>
                            </w:r>
                          </w:p>
                          <w:p w14:paraId="65BCCF97">
                            <w:pPr>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Regardless of the hanging method you choose, always use the safety rope. The product features a dedicated safety rope attachment point at the bottom (see the image above). Never attach the safety rope to the handle.</w:t>
                            </w:r>
                          </w:p>
                          <w:p w14:paraId="0B45825A">
                            <w:pPr>
                              <w:rPr>
                                <w:rFonts w:hint="eastAsia" w:ascii="Arial" w:hAnsi="Arial" w:cs="Arial"/>
                                <w:sz w:val="28"/>
                                <w:szCs w:val="28"/>
                              </w:rPr>
                            </w:pPr>
                          </w:p>
                          <w:p w14:paraId="17C59A27">
                            <w:pPr>
                              <w:rPr>
                                <w:rFonts w:hint="eastAsia" w:ascii="Arial" w:hAnsi="Arial" w:cs="Arial"/>
                                <w:sz w:val="28"/>
                                <w:szCs w:val="28"/>
                              </w:rPr>
                            </w:pPr>
                          </w:p>
                          <w:p w14:paraId="4E471994">
                            <w:pPr>
                              <w:rPr>
                                <w:rFonts w:hint="eastAsia" w:ascii="Arial" w:hAnsi="Arial" w:cs="Arial"/>
                                <w:sz w:val="28"/>
                                <w:szCs w:val="28"/>
                              </w:rPr>
                            </w:pPr>
                          </w:p>
                          <w:p w14:paraId="6CE9ED6B">
                            <w:pPr>
                              <w:rPr>
                                <w:rFonts w:hint="eastAsia" w:ascii="Arial" w:hAnsi="Arial" w:cs="Arial"/>
                                <w:sz w:val="28"/>
                                <w:szCs w:val="28"/>
                              </w:rPr>
                            </w:pPr>
                          </w:p>
                          <w:p w14:paraId="34D53981">
                            <w:pPr>
                              <w:rPr>
                                <w:rFonts w:hint="eastAsia" w:ascii="Arial" w:hAnsi="Arial" w:cs="Arial"/>
                                <w:sz w:val="28"/>
                                <w:szCs w:val="28"/>
                              </w:rPr>
                            </w:pPr>
                          </w:p>
                          <w:p w14:paraId="0E4DB669">
                            <w:pPr>
                              <w:rPr>
                                <w:sz w:val="28"/>
                                <w:szCs w:val="28"/>
                              </w:rPr>
                            </w:pPr>
                          </w:p>
                        </w:txbxContent>
                      </wps:txbx>
                      <wps:bodyPr upright="1"/>
                    </wps:wsp>
                  </a:graphicData>
                </a:graphic>
              </wp:anchor>
            </w:drawing>
          </mc:Choice>
          <mc:Fallback>
            <w:pict>
              <v:shape id="文本框 6" o:spid="_x0000_s1026" o:spt="202" type="#_x0000_t202" style="position:absolute;left:0pt;margin-left:-64.65pt;margin-top:-49.5pt;height:771pt;width:555.75pt;z-index:251662336;mso-width-relative:page;mso-height-relative:page;" fillcolor="#FFFFFF" filled="t" stroked="t" coordsize="21600,21600" o:gfxdata="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Vc2QRdoAAAANAQAADwAAAAAAAAABACAAAAAi&#10;AAAAZHJzL2Rvd25yZXYueG1sUEsBAhQAFAAAAAgAh07iQDJz5TAIAgAANwQAAA4AAAAAAAAAAQAg&#10;AAAAKQEAAGRycy9lMm9Eb2MueG1sUEsFBgAAAAAGAAYAWQEAAKMFAAAAAA==&#10;">
                <v:fill on="t" focussize="0,0"/>
                <v:stroke color="#FFFFFF" joinstyle="miter"/>
                <v:imagedata o:title=""/>
                <o:lock v:ext="edit" aspectratio="f"/>
                <v:textbox>
                  <w:txbxContent>
                    <w:p w14:paraId="2B788403">
                      <w:pPr>
                        <w:rPr>
                          <w:rFonts w:hint="eastAsia" w:ascii="Calibri" w:hAnsi="Calibri" w:eastAsia="微软雅黑"/>
                          <w:sz w:val="28"/>
                          <w:szCs w:val="28"/>
                          <w:lang w:eastAsia="zh-CN"/>
                        </w:rPr>
                      </w:pPr>
                      <w:r>
                        <w:rPr>
                          <w:rFonts w:hint="eastAsia" w:ascii="Times New Roman" w:hAnsi="Calibri" w:eastAsia="微软雅黑" w:cstheme="minorBidi"/>
                          <w:sz w:val="28"/>
                          <w:szCs w:val="28"/>
                          <w:lang w:val="en-US" w:eastAsia="zh-CN" w:bidi="ar-SA"/>
                        </w:rPr>
                        <w:t>Safety Tip: Top-mounted installations require highly experienced installers who can calculate load-bearing requirements, select appropriate materials, and conduct periodic safety inspections. If you lack this expertise, never attempt installation yourself. Improper handling may lead to serious consequences, including personal injury.</w:t>
                      </w:r>
                    </w:p>
                    <w:p w14:paraId="3B281EE7">
                      <w:pPr>
                        <w:rPr>
                          <w:rFonts w:hint="eastAsia" w:ascii="Calibri" w:hAnsi="Calibri" w:eastAsia="微软雅黑"/>
                          <w:sz w:val="28"/>
                          <w:szCs w:val="28"/>
                          <w:lang w:eastAsia="zh-CN"/>
                        </w:rPr>
                      </w:pPr>
                      <w:r>
                        <w:rPr>
                          <w:rFonts w:hint="eastAsia" w:ascii="Times New Roman" w:hAnsi="Calibri" w:eastAsia="微软雅黑" w:cstheme="minorBidi"/>
                          <w:sz w:val="28"/>
                          <w:szCs w:val="28"/>
                          <w:lang w:val="en-US" w:eastAsia="zh-CN" w:bidi="ar-SA"/>
                        </w:rPr>
                        <w:t>Before powering on the product, make sure all required hanging and installation steps are completed.</w:t>
                      </w:r>
                    </w:p>
                    <w:p w14:paraId="11DC8784">
                      <w:pPr>
                        <w:rPr>
                          <w:rFonts w:hint="eastAsia" w:ascii="Calibri" w:hAnsi="Calibri" w:eastAsia="微软雅黑"/>
                          <w:sz w:val="28"/>
                          <w:szCs w:val="28"/>
                          <w:lang w:eastAsia="zh-CN"/>
                        </w:rPr>
                      </w:pPr>
                      <w:r>
                        <w:rPr>
                          <w:rFonts w:hint="eastAsia" w:ascii="Times New Roman" w:hAnsi="Calibri" w:eastAsia="微软雅黑" w:cstheme="minorBidi"/>
                          <w:sz w:val="28"/>
                          <w:szCs w:val="28"/>
                          <w:lang w:val="en-US" w:eastAsia="zh-CN" w:bidi="ar-SA"/>
                        </w:rPr>
                        <w:t>Quick-lock hanging system: This product features a specially designed professional hanging mechanism at the base, including a quick-lock hanging component and a safety rope attachment point (see diagram below).</w:t>
                      </w:r>
                    </w:p>
                    <w:p w14:paraId="6C5067BC">
                      <w:pPr>
                        <w:rPr>
                          <w:rFonts w:hint="eastAsia" w:ascii="Calibri" w:hAnsi="Calibri" w:eastAsia="微软雅黑"/>
                          <w:sz w:val="28"/>
                          <w:szCs w:val="28"/>
                          <w:lang w:eastAsia="zh-CN"/>
                        </w:rPr>
                      </w:pPr>
                      <w:r>
                        <w:rPr>
                          <w:rFonts w:hint="eastAsia" w:ascii="Times New Roman" w:hAnsi="Calibri" w:eastAsia="微软雅黑" w:cstheme="minorBidi"/>
                          <w:sz w:val="28"/>
                          <w:szCs w:val="28"/>
                          <w:lang w:val="en-US" w:eastAsia="zh-CN" w:bidi="ar-SA"/>
                        </w:rPr>
                        <w:t>When installing this product on the truss, use the appropriate quick-release lock to secure it at the designated quick-release lock mounting point, and fasten it with M10 screws. For added safety, attach the safety rope to the product's bottom safety rope mounting point and secure it to the truss.</w:t>
                      </w:r>
                    </w:p>
                    <w:p w14:paraId="393298A4">
                      <w:pPr>
                        <w:jc w:val="center"/>
                        <w:rPr>
                          <w:b/>
                          <w:sz w:val="28"/>
                          <w:szCs w:val="28"/>
                        </w:rPr>
                      </w:pPr>
                      <w:r>
                        <w:rPr>
                          <w:b/>
                          <w:sz w:val="28"/>
                          <w:szCs w:val="28"/>
                        </w:rPr>
                        <w:drawing>
                          <wp:inline distT="0" distB="0" distL="0" distR="0">
                            <wp:extent cx="6105525" cy="4364355"/>
                            <wp:effectExtent l="19050" t="0" r="9525" b="0"/>
                            <wp:docPr id="1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1"/>
                                    <pic:cNvPicPr>
                                      <a:picLocks noChangeAspect="1" noChangeArrowheads="1"/>
                                    </pic:cNvPicPr>
                                  </pic:nvPicPr>
                                  <pic:blipFill>
                                    <a:blip r:embed="rId9"/>
                                    <a:srcRect/>
                                    <a:stretch>
                                      <a:fillRect/>
                                    </a:stretch>
                                  </pic:blipFill>
                                  <pic:spPr>
                                    <a:xfrm>
                                      <a:off x="0" y="0"/>
                                      <a:ext cx="6107005" cy="4366032"/>
                                    </a:xfrm>
                                    <a:prstGeom prst="rect">
                                      <a:avLst/>
                                    </a:prstGeom>
                                    <a:noFill/>
                                    <a:ln w="9525">
                                      <a:noFill/>
                                      <a:miter lim="800000"/>
                                      <a:headEnd/>
                                      <a:tailEnd/>
                                    </a:ln>
                                  </pic:spPr>
                                </pic:pic>
                              </a:graphicData>
                            </a:graphic>
                          </wp:inline>
                        </w:drawing>
                      </w:r>
                    </w:p>
                    <w:p w14:paraId="65BCCF97">
                      <w:pPr>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Regardless of the hanging method you choose, always use the safety rope. The product features a dedicated safety rope attachment point at the bottom (see the image above). Never attach the safety rope to the handle.</w:t>
                      </w:r>
                    </w:p>
                    <w:p w14:paraId="0B45825A">
                      <w:pPr>
                        <w:rPr>
                          <w:rFonts w:hint="eastAsia" w:ascii="Arial" w:hAnsi="Arial" w:cs="Arial"/>
                          <w:sz w:val="28"/>
                          <w:szCs w:val="28"/>
                        </w:rPr>
                      </w:pPr>
                    </w:p>
                    <w:p w14:paraId="17C59A27">
                      <w:pPr>
                        <w:rPr>
                          <w:rFonts w:hint="eastAsia" w:ascii="Arial" w:hAnsi="Arial" w:cs="Arial"/>
                          <w:sz w:val="28"/>
                          <w:szCs w:val="28"/>
                        </w:rPr>
                      </w:pPr>
                    </w:p>
                    <w:p w14:paraId="4E471994">
                      <w:pPr>
                        <w:rPr>
                          <w:rFonts w:hint="eastAsia" w:ascii="Arial" w:hAnsi="Arial" w:cs="Arial"/>
                          <w:sz w:val="28"/>
                          <w:szCs w:val="28"/>
                        </w:rPr>
                      </w:pPr>
                    </w:p>
                    <w:p w14:paraId="6CE9ED6B">
                      <w:pPr>
                        <w:rPr>
                          <w:rFonts w:hint="eastAsia" w:ascii="Arial" w:hAnsi="Arial" w:cs="Arial"/>
                          <w:sz w:val="28"/>
                          <w:szCs w:val="28"/>
                        </w:rPr>
                      </w:pPr>
                    </w:p>
                    <w:p w14:paraId="34D53981">
                      <w:pPr>
                        <w:rPr>
                          <w:rFonts w:hint="eastAsia" w:ascii="Arial" w:hAnsi="Arial" w:cs="Arial"/>
                          <w:sz w:val="28"/>
                          <w:szCs w:val="28"/>
                        </w:rPr>
                      </w:pPr>
                    </w:p>
                    <w:p w14:paraId="0E4DB669">
                      <w:pPr>
                        <w:rPr>
                          <w:sz w:val="28"/>
                          <w:szCs w:val="28"/>
                        </w:rPr>
                      </w:pPr>
                    </w:p>
                  </w:txbxContent>
                </v:textbox>
              </v:shape>
            </w:pict>
          </mc:Fallback>
        </mc:AlternateContent>
      </w:r>
    </w:p>
    <w:p w14:paraId="79FD55DB">
      <w:pPr>
        <w:spacing w:line="220" w:lineRule="atLeast"/>
      </w:pPr>
    </w:p>
    <w:p w14:paraId="7807CBF2">
      <w:pPr>
        <w:spacing w:line="220" w:lineRule="atLeast"/>
      </w:pPr>
    </w:p>
    <w:p w14:paraId="389F97B9">
      <w:pPr>
        <w:spacing w:line="220" w:lineRule="atLeast"/>
      </w:pPr>
    </w:p>
    <w:p w14:paraId="68799D0B">
      <w:pPr>
        <w:spacing w:line="220" w:lineRule="atLeast"/>
      </w:pPr>
    </w:p>
    <w:p w14:paraId="3413D06D">
      <w:pPr>
        <w:spacing w:line="220" w:lineRule="atLeast"/>
      </w:pPr>
    </w:p>
    <w:p w14:paraId="7F9470B0">
      <w:pPr>
        <w:spacing w:line="220" w:lineRule="atLeast"/>
      </w:pPr>
    </w:p>
    <w:p w14:paraId="078AC682">
      <w:pPr>
        <w:spacing w:line="220" w:lineRule="atLeast"/>
      </w:pPr>
    </w:p>
    <w:p w14:paraId="1989B816">
      <w:pPr>
        <w:spacing w:line="220" w:lineRule="atLeast"/>
      </w:pPr>
    </w:p>
    <w:p w14:paraId="43C2741E">
      <w:pPr>
        <w:spacing w:line="220" w:lineRule="atLeast"/>
      </w:pPr>
    </w:p>
    <w:p w14:paraId="62290F68">
      <w:pPr>
        <w:spacing w:line="220" w:lineRule="atLeast"/>
      </w:pPr>
    </w:p>
    <w:p w14:paraId="32D6EE84">
      <w:pPr>
        <w:spacing w:line="220" w:lineRule="atLeast"/>
      </w:pPr>
    </w:p>
    <w:p w14:paraId="5A3E7CFB">
      <w:pPr>
        <w:spacing w:line="220" w:lineRule="atLeast"/>
      </w:pPr>
    </w:p>
    <w:p w14:paraId="3CD5033B">
      <w:pPr>
        <w:spacing w:line="220" w:lineRule="atLeast"/>
      </w:pPr>
    </w:p>
    <w:p w14:paraId="02C842E3">
      <w:pPr>
        <w:spacing w:line="220" w:lineRule="atLeast"/>
      </w:pPr>
    </w:p>
    <w:p w14:paraId="0C2D56B8">
      <w:pPr>
        <w:spacing w:line="220" w:lineRule="atLeast"/>
      </w:pPr>
    </w:p>
    <w:p w14:paraId="725BFD02">
      <w:pPr>
        <w:spacing w:line="220" w:lineRule="atLeast"/>
      </w:pPr>
    </w:p>
    <w:p w14:paraId="4925D297">
      <w:pPr>
        <w:spacing w:line="220" w:lineRule="atLeast"/>
      </w:pPr>
    </w:p>
    <w:p w14:paraId="3D4518C7">
      <w:pPr>
        <w:spacing w:line="220" w:lineRule="atLeast"/>
      </w:pPr>
    </w:p>
    <w:p w14:paraId="616624BC">
      <w:pPr>
        <w:spacing w:line="220" w:lineRule="atLeast"/>
      </w:pPr>
    </w:p>
    <w:p w14:paraId="06481C64">
      <w:pPr>
        <w:spacing w:line="220" w:lineRule="atLeast"/>
      </w:pPr>
    </w:p>
    <w:p w14:paraId="0E53A96D">
      <w:pPr>
        <w:spacing w:line="220" w:lineRule="atLeast"/>
      </w:pPr>
    </w:p>
    <w:p w14:paraId="064AE926">
      <w:pPr>
        <w:spacing w:line="220" w:lineRule="atLeast"/>
      </w:pPr>
    </w:p>
    <w:p w14:paraId="722AA7EB">
      <w:pPr>
        <w:spacing w:line="220" w:lineRule="atLeast"/>
      </w:pPr>
    </w:p>
    <w:p w14:paraId="5F2387A2">
      <w:pPr>
        <w:spacing w:line="220" w:lineRule="atLeast"/>
      </w:pPr>
    </w:p>
    <w:p w14:paraId="07FFBD06">
      <w:pPr>
        <w:spacing w:line="220" w:lineRule="atLeast"/>
      </w:pPr>
    </w:p>
    <w:p w14:paraId="2AF35B73">
      <w:pPr>
        <w:spacing w:line="220" w:lineRule="atLeast"/>
      </w:pPr>
    </w:p>
    <w:p w14:paraId="7BD82B6A">
      <w:pPr>
        <w:spacing w:line="220" w:lineRule="atLeast"/>
      </w:pPr>
    </w:p>
    <w:p w14:paraId="42C50E14">
      <w:pPr>
        <w:spacing w:line="220" w:lineRule="atLeast"/>
      </w:pPr>
    </w:p>
    <w:p w14:paraId="7E5E676F">
      <w:pPr>
        <w:spacing w:line="220" w:lineRule="atLeast"/>
      </w:pPr>
    </w:p>
    <w:p w14:paraId="71BD3F8F">
      <w:pPr>
        <w:spacing w:line="220" w:lineRule="atLeast"/>
      </w:pPr>
      <w:r>
        <mc:AlternateContent>
          <mc:Choice Requires="wps">
            <w:drawing>
              <wp:anchor distT="0" distB="0" distL="114300" distR="114300" simplePos="0" relativeHeight="251663360" behindDoc="0" locked="0" layoutInCell="1" allowOverlap="1">
                <wp:simplePos x="0" y="0"/>
                <wp:positionH relativeFrom="column">
                  <wp:posOffset>-828675</wp:posOffset>
                </wp:positionH>
                <wp:positionV relativeFrom="paragraph">
                  <wp:posOffset>-638175</wp:posOffset>
                </wp:positionV>
                <wp:extent cx="7143750" cy="9858375"/>
                <wp:effectExtent l="4445" t="4445" r="14605" b="5080"/>
                <wp:wrapNone/>
                <wp:docPr id="6" name="文本框 7"/>
                <wp:cNvGraphicFramePr/>
                <a:graphic xmlns:a="http://schemas.openxmlformats.org/drawingml/2006/main">
                  <a:graphicData uri="http://schemas.microsoft.com/office/word/2010/wordprocessingShape">
                    <wps:wsp>
                      <wps:cNvSpPr txBox="1"/>
                      <wps:spPr>
                        <a:xfrm>
                          <a:off x="0" y="0"/>
                          <a:ext cx="7143750" cy="9858375"/>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58495C2C">
                            <w:pPr>
                              <w:rPr>
                                <w:rFonts w:hint="eastAsia" w:ascii="Arial" w:hAnsi="Arial" w:eastAsia="微软雅黑" w:cs="Arial"/>
                                <w:b/>
                                <w:i/>
                                <w:sz w:val="28"/>
                                <w:szCs w:val="28"/>
                                <w:shd w:val="pct10" w:color="auto" w:fill="FFFFFF"/>
                                <w:lang w:eastAsia="zh-CN"/>
                              </w:rPr>
                            </w:pPr>
                            <w:r>
                              <w:rPr>
                                <w:rFonts w:hint="eastAsia" w:ascii="Times New Roman" w:hAnsi="Arial" w:eastAsia="微软雅黑" w:cs="Arial"/>
                                <w:b/>
                                <w:i/>
                                <w:sz w:val="28"/>
                                <w:szCs w:val="28"/>
                                <w:shd w:val="pct10" w:color="auto" w:fill="FFFFFF"/>
                                <w:lang w:val="en-US" w:eastAsia="zh-CN" w:bidi="ar-SA"/>
                              </w:rPr>
                              <w:t>6.DMX-512 linkage</w:t>
                            </w:r>
                          </w:p>
                          <w:p w14:paraId="39BF4911">
                            <w:pPr>
                              <w:rPr>
                                <w:rFonts w:ascii="Arial" w:hAnsi="Arial" w:cs="Arial"/>
                                <w:b/>
                                <w:i/>
                                <w:sz w:val="28"/>
                                <w:szCs w:val="28"/>
                              </w:rPr>
                            </w:pPr>
                          </w:p>
                          <w:p w14:paraId="76F8C6EB">
                            <w:pPr>
                              <w:autoSpaceDE w:val="0"/>
                              <w:autoSpaceDN w:val="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Connect the male end of the XLR signal cable to the controller's signal output port and the female end to the signal input port on the rear panel of this product. Multiple units can be connected in series. The cable must be three-core, shielded, and equipped with both XLR input and output connectors. Refer to the diagram below.</w:t>
                            </w:r>
                          </w:p>
                          <w:p w14:paraId="2FF4DB08">
                            <w:pPr>
                              <w:jc w:val="center"/>
                              <w:rPr>
                                <w:rFonts w:ascii="Arial" w:hAnsi="Arial" w:cs="Arial"/>
                                <w:sz w:val="28"/>
                                <w:szCs w:val="28"/>
                              </w:rPr>
                            </w:pPr>
                            <w:r>
                              <w:rPr>
                                <w:rFonts w:ascii="宋体" w:hAnsi="宋体"/>
                                <w:b/>
                                <w:color w:val="000000"/>
                                <w:sz w:val="28"/>
                                <w:szCs w:val="28"/>
                              </w:rPr>
                              <w:drawing>
                                <wp:inline distT="0" distB="0" distL="0" distR="0">
                                  <wp:extent cx="4876800" cy="2573655"/>
                                  <wp:effectExtent l="19050" t="0" r="0" b="0"/>
                                  <wp:docPr id="122" name="Picture 5" descr="LCA028 DMX链接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5" descr="LCA028 DMX链接图"/>
                                          <pic:cNvPicPr>
                                            <a:picLocks noChangeAspect="1" noChangeArrowheads="1"/>
                                          </pic:cNvPicPr>
                                        </pic:nvPicPr>
                                        <pic:blipFill>
                                          <a:blip r:embed="rId10"/>
                                          <a:srcRect/>
                                          <a:stretch>
                                            <a:fillRect/>
                                          </a:stretch>
                                        </pic:blipFill>
                                        <pic:spPr>
                                          <a:xfrm>
                                            <a:off x="0" y="0"/>
                                            <a:ext cx="4876800" cy="2573867"/>
                                          </a:xfrm>
                                          <a:prstGeom prst="rect">
                                            <a:avLst/>
                                          </a:prstGeom>
                                          <a:noFill/>
                                          <a:ln w="9525">
                                            <a:noFill/>
                                            <a:miter lim="800000"/>
                                            <a:headEnd/>
                                            <a:tailEnd/>
                                          </a:ln>
                                        </pic:spPr>
                                      </pic:pic>
                                    </a:graphicData>
                                  </a:graphic>
                                </wp:inline>
                              </w:drawing>
                            </w:r>
                          </w:p>
                          <w:p w14:paraId="57A40435">
                            <w:pPr>
                              <w:jc w:val="center"/>
                              <w:rPr>
                                <w:rFonts w:hint="eastAsia" w:ascii="Arial" w:hAnsi="Arial" w:eastAsia="微软雅黑" w:cs="Arial"/>
                                <w:sz w:val="28"/>
                                <w:szCs w:val="28"/>
                                <w:lang w:eastAsia="zh-CN"/>
                              </w:rPr>
                            </w:pPr>
                            <w:r>
                              <w:rPr>
                                <w:rFonts w:ascii="Arial" w:hAnsi="Arial" w:cs="Arial"/>
                                <w:sz w:val="28"/>
                                <w:szCs w:val="28"/>
                              </w:rPr>
                              <w:drawing>
                                <wp:inline distT="0" distB="0" distL="0" distR="0">
                                  <wp:extent cx="2266950" cy="768985"/>
                                  <wp:effectExtent l="0" t="0" r="0" b="12065"/>
                                  <wp:docPr id="59" name="图片 12" descr="3-pin Conne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2" descr="3-pin Connetor"/>
                                          <pic:cNvPicPr>
                                            <a:picLocks noChangeAspect="1" noChangeArrowheads="1"/>
                                          </pic:cNvPicPr>
                                        </pic:nvPicPr>
                                        <pic:blipFill>
                                          <a:blip r:embed="rId11"/>
                                          <a:srcRect/>
                                          <a:stretch>
                                            <a:fillRect/>
                                          </a:stretch>
                                        </pic:blipFill>
                                        <pic:spPr>
                                          <a:xfrm>
                                            <a:off x="0" y="0"/>
                                            <a:ext cx="2267673" cy="769635"/>
                                          </a:xfrm>
                                          <a:prstGeom prst="rect">
                                            <a:avLst/>
                                          </a:prstGeom>
                                          <a:noFill/>
                                          <a:ln w="9525">
                                            <a:noFill/>
                                            <a:miter lim="800000"/>
                                            <a:headEnd/>
                                            <a:tailEnd/>
                                          </a:ln>
                                        </pic:spPr>
                                      </pic:pic>
                                    </a:graphicData>
                                  </a:graphic>
                                </wp:inline>
                              </w:drawing>
                            </w:r>
                            <w:r>
                              <w:rPr>
                                <w:rFonts w:hint="eastAsia" w:ascii="Times New Roman" w:hAnsi="Arial" w:eastAsia="微软雅黑" w:cs="Arial"/>
                                <w:b/>
                                <w:color w:val="000000"/>
                                <w:sz w:val="28"/>
                                <w:szCs w:val="28"/>
                                <w:lang w:val="en-US" w:eastAsia="zh-CN" w:bidi="ar-SA"/>
                              </w:rPr>
                              <w:t xml:space="preserve">                          </w:t>
                            </w:r>
                            <w:r>
                              <w:rPr>
                                <w:rFonts w:ascii="Arial" w:hAnsi="Arial" w:cs="Arial"/>
                                <w:b/>
                                <w:color w:val="000000"/>
                                <w:sz w:val="28"/>
                                <w:szCs w:val="28"/>
                              </w:rPr>
                              <w:drawing>
                                <wp:inline distT="0" distB="0" distL="0" distR="0">
                                  <wp:extent cx="2433320" cy="695325"/>
                                  <wp:effectExtent l="0" t="0" r="5080" b="9525"/>
                                  <wp:docPr id="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4"/>
                                          <pic:cNvPicPr>
                                            <a:picLocks noChangeAspect="1" noChangeArrowheads="1"/>
                                          </pic:cNvPicPr>
                                        </pic:nvPicPr>
                                        <pic:blipFill>
                                          <a:blip r:embed="rId12"/>
                                          <a:srcRect/>
                                          <a:stretch>
                                            <a:fillRect/>
                                          </a:stretch>
                                        </pic:blipFill>
                                        <pic:spPr>
                                          <a:xfrm>
                                            <a:off x="0" y="0"/>
                                            <a:ext cx="2433638" cy="695325"/>
                                          </a:xfrm>
                                          <a:prstGeom prst="rect">
                                            <a:avLst/>
                                          </a:prstGeom>
                                          <a:noFill/>
                                          <a:ln w="9525">
                                            <a:noFill/>
                                            <a:miter lim="800000"/>
                                            <a:headEnd/>
                                            <a:tailEnd/>
                                          </a:ln>
                                        </pic:spPr>
                                      </pic:pic>
                                    </a:graphicData>
                                  </a:graphic>
                                </wp:inline>
                              </w:drawing>
                            </w:r>
                          </w:p>
                          <w:p w14:paraId="2252F6ED">
                            <w:pPr>
                              <w:autoSpaceDE w:val="0"/>
                              <w:autoSpaceDN w:val="0"/>
                              <w:rPr>
                                <w:rFonts w:ascii="Arial" w:hAnsi="Arial" w:cs="Arial"/>
                                <w:sz w:val="28"/>
                                <w:szCs w:val="28"/>
                              </w:rPr>
                            </w:pPr>
                          </w:p>
                          <w:p w14:paraId="16BDCBBF">
                            <w:pPr>
                              <w:autoSpaceDE w:val="0"/>
                              <w:autoSpaceDN w:val="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The DMX-512 connection requires a terminal (loop connection)</w:t>
                            </w:r>
                          </w:p>
                          <w:p w14:paraId="2A575328">
                            <w:pPr>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During installation, if signal cables are laid over long distances or in noisy environments such as dance halls, using a DMX terminal (circuit connection) is recommended to prevent digital control signal interference caused by electrical noise. The DMX terminal consists of a simple XLR connector with 2 or 3 cores and a 120-ohm resistor. Insert the terminal into the XLR output port of the last product, as shown in the figure below.</w:t>
                            </w:r>
                          </w:p>
                          <w:p w14:paraId="3CA20C33">
                            <w:pPr>
                              <w:jc w:val="center"/>
                              <w:rPr>
                                <w:sz w:val="28"/>
                                <w:szCs w:val="28"/>
                              </w:rPr>
                            </w:pPr>
                            <w:r>
                              <w:rPr>
                                <w:sz w:val="28"/>
                                <w:szCs w:val="28"/>
                              </w:rPr>
                              <w:drawing>
                                <wp:inline distT="0" distB="0" distL="0" distR="0">
                                  <wp:extent cx="2464435" cy="1209675"/>
                                  <wp:effectExtent l="0" t="0" r="0" b="0"/>
                                  <wp:docPr id="11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4"/>
                                          <pic:cNvPicPr>
                                            <a:picLocks noChangeAspect="1" noChangeArrowheads="1"/>
                                          </pic:cNvPicPr>
                                        </pic:nvPicPr>
                                        <pic:blipFill>
                                          <a:blip r:embed="rId13"/>
                                          <a:srcRect/>
                                          <a:stretch>
                                            <a:fillRect/>
                                          </a:stretch>
                                        </pic:blipFill>
                                        <pic:spPr>
                                          <a:xfrm>
                                            <a:off x="0" y="0"/>
                                            <a:ext cx="2464998" cy="1209675"/>
                                          </a:xfrm>
                                          <a:prstGeom prst="rect">
                                            <a:avLst/>
                                          </a:prstGeom>
                                          <a:noFill/>
                                          <a:ln w="9525">
                                            <a:noFill/>
                                            <a:miter lim="800000"/>
                                            <a:headEnd/>
                                            <a:tailEnd/>
                                          </a:ln>
                                        </pic:spPr>
                                      </pic:pic>
                                    </a:graphicData>
                                  </a:graphic>
                                </wp:inline>
                              </w:drawing>
                            </w:r>
                          </w:p>
                          <w:p w14:paraId="0B99BEE0">
                            <w:pPr>
                              <w:rPr>
                                <w:sz w:val="28"/>
                                <w:szCs w:val="28"/>
                              </w:rPr>
                            </w:pPr>
                          </w:p>
                        </w:txbxContent>
                      </wps:txbx>
                      <wps:bodyPr upright="1"/>
                    </wps:wsp>
                  </a:graphicData>
                </a:graphic>
              </wp:anchor>
            </w:drawing>
          </mc:Choice>
          <mc:Fallback>
            <w:pict>
              <v:shape id="文本框 7" o:spid="_x0000_s1026" o:spt="202" type="#_x0000_t202" style="position:absolute;left:0pt;margin-left:-65.25pt;margin-top:-50.25pt;height:776.25pt;width:562.5pt;z-index:251663360;mso-width-relative:page;mso-height-relative:page;" fillcolor="#FFFFFF" filled="t" stroked="t" coordsize="21600,21600" o:gfxdata="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uwbKt2QAAAA4BAAAPAAAAAAAAAAEAIAAAACIAAABk&#10;cnMvZG93bnJldi54bWxQSwECFAAUAAAACACHTuJAAKLg+AUCAAA3BAAADgAAAAAAAAABACAAAAAo&#10;AQAAZHJzL2Uyb0RvYy54bWxQSwUGAAAAAAYABgBZAQAAnwUAAAAA&#10;">
                <v:fill on="t" focussize="0,0"/>
                <v:stroke color="#FFFFFF" joinstyle="miter"/>
                <v:imagedata o:title=""/>
                <o:lock v:ext="edit" aspectratio="f"/>
                <v:textbox>
                  <w:txbxContent>
                    <w:p w14:paraId="58495C2C">
                      <w:pPr>
                        <w:rPr>
                          <w:rFonts w:hint="eastAsia" w:ascii="Arial" w:hAnsi="Arial" w:eastAsia="微软雅黑" w:cs="Arial"/>
                          <w:b/>
                          <w:i/>
                          <w:sz w:val="28"/>
                          <w:szCs w:val="28"/>
                          <w:shd w:val="pct10" w:color="auto" w:fill="FFFFFF"/>
                          <w:lang w:eastAsia="zh-CN"/>
                        </w:rPr>
                      </w:pPr>
                      <w:r>
                        <w:rPr>
                          <w:rFonts w:hint="eastAsia" w:ascii="Times New Roman" w:hAnsi="Arial" w:eastAsia="微软雅黑" w:cs="Arial"/>
                          <w:b/>
                          <w:i/>
                          <w:sz w:val="28"/>
                          <w:szCs w:val="28"/>
                          <w:shd w:val="pct10" w:color="auto" w:fill="FFFFFF"/>
                          <w:lang w:val="en-US" w:eastAsia="zh-CN" w:bidi="ar-SA"/>
                        </w:rPr>
                        <w:t>6.DMX-512 linkage</w:t>
                      </w:r>
                    </w:p>
                    <w:p w14:paraId="39BF4911">
                      <w:pPr>
                        <w:rPr>
                          <w:rFonts w:ascii="Arial" w:hAnsi="Arial" w:cs="Arial"/>
                          <w:b/>
                          <w:i/>
                          <w:sz w:val="28"/>
                          <w:szCs w:val="28"/>
                        </w:rPr>
                      </w:pPr>
                    </w:p>
                    <w:p w14:paraId="76F8C6EB">
                      <w:pPr>
                        <w:autoSpaceDE w:val="0"/>
                        <w:autoSpaceDN w:val="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Connect the male end of the XLR signal cable to the controller's signal output port and the female end to the signal input port on the rear panel of this product. Multiple units can be connected in series. The cable must be three-core, shielded, and equipped with both XLR input and output connectors. Refer to the diagram below.</w:t>
                      </w:r>
                    </w:p>
                    <w:p w14:paraId="2FF4DB08">
                      <w:pPr>
                        <w:jc w:val="center"/>
                        <w:rPr>
                          <w:rFonts w:ascii="Arial" w:hAnsi="Arial" w:cs="Arial"/>
                          <w:sz w:val="28"/>
                          <w:szCs w:val="28"/>
                        </w:rPr>
                      </w:pPr>
                      <w:r>
                        <w:rPr>
                          <w:rFonts w:ascii="宋体" w:hAnsi="宋体"/>
                          <w:b/>
                          <w:color w:val="000000"/>
                          <w:sz w:val="28"/>
                          <w:szCs w:val="28"/>
                        </w:rPr>
                        <w:drawing>
                          <wp:inline distT="0" distB="0" distL="0" distR="0">
                            <wp:extent cx="4876800" cy="2573655"/>
                            <wp:effectExtent l="19050" t="0" r="0" b="0"/>
                            <wp:docPr id="122" name="Picture 5" descr="LCA028 DMX链接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5" descr="LCA028 DMX链接图"/>
                                    <pic:cNvPicPr>
                                      <a:picLocks noChangeAspect="1" noChangeArrowheads="1"/>
                                    </pic:cNvPicPr>
                                  </pic:nvPicPr>
                                  <pic:blipFill>
                                    <a:blip r:embed="rId10"/>
                                    <a:srcRect/>
                                    <a:stretch>
                                      <a:fillRect/>
                                    </a:stretch>
                                  </pic:blipFill>
                                  <pic:spPr>
                                    <a:xfrm>
                                      <a:off x="0" y="0"/>
                                      <a:ext cx="4876800" cy="2573867"/>
                                    </a:xfrm>
                                    <a:prstGeom prst="rect">
                                      <a:avLst/>
                                    </a:prstGeom>
                                    <a:noFill/>
                                    <a:ln w="9525">
                                      <a:noFill/>
                                      <a:miter lim="800000"/>
                                      <a:headEnd/>
                                      <a:tailEnd/>
                                    </a:ln>
                                  </pic:spPr>
                                </pic:pic>
                              </a:graphicData>
                            </a:graphic>
                          </wp:inline>
                        </w:drawing>
                      </w:r>
                    </w:p>
                    <w:p w14:paraId="57A40435">
                      <w:pPr>
                        <w:jc w:val="center"/>
                        <w:rPr>
                          <w:rFonts w:hint="eastAsia" w:ascii="Arial" w:hAnsi="Arial" w:eastAsia="微软雅黑" w:cs="Arial"/>
                          <w:sz w:val="28"/>
                          <w:szCs w:val="28"/>
                          <w:lang w:eastAsia="zh-CN"/>
                        </w:rPr>
                      </w:pPr>
                      <w:r>
                        <w:rPr>
                          <w:rFonts w:ascii="Arial" w:hAnsi="Arial" w:cs="Arial"/>
                          <w:sz w:val="28"/>
                          <w:szCs w:val="28"/>
                        </w:rPr>
                        <w:drawing>
                          <wp:inline distT="0" distB="0" distL="0" distR="0">
                            <wp:extent cx="2266950" cy="768985"/>
                            <wp:effectExtent l="0" t="0" r="0" b="12065"/>
                            <wp:docPr id="59" name="图片 12" descr="3-pin Conne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2" descr="3-pin Connetor"/>
                                    <pic:cNvPicPr>
                                      <a:picLocks noChangeAspect="1" noChangeArrowheads="1"/>
                                    </pic:cNvPicPr>
                                  </pic:nvPicPr>
                                  <pic:blipFill>
                                    <a:blip r:embed="rId11"/>
                                    <a:srcRect/>
                                    <a:stretch>
                                      <a:fillRect/>
                                    </a:stretch>
                                  </pic:blipFill>
                                  <pic:spPr>
                                    <a:xfrm>
                                      <a:off x="0" y="0"/>
                                      <a:ext cx="2267673" cy="769635"/>
                                    </a:xfrm>
                                    <a:prstGeom prst="rect">
                                      <a:avLst/>
                                    </a:prstGeom>
                                    <a:noFill/>
                                    <a:ln w="9525">
                                      <a:noFill/>
                                      <a:miter lim="800000"/>
                                      <a:headEnd/>
                                      <a:tailEnd/>
                                    </a:ln>
                                  </pic:spPr>
                                </pic:pic>
                              </a:graphicData>
                            </a:graphic>
                          </wp:inline>
                        </w:drawing>
                      </w:r>
                      <w:r>
                        <w:rPr>
                          <w:rFonts w:hint="eastAsia" w:ascii="Times New Roman" w:hAnsi="Arial" w:eastAsia="微软雅黑" w:cs="Arial"/>
                          <w:b/>
                          <w:color w:val="000000"/>
                          <w:sz w:val="28"/>
                          <w:szCs w:val="28"/>
                          <w:lang w:val="en-US" w:eastAsia="zh-CN" w:bidi="ar-SA"/>
                        </w:rPr>
                        <w:t xml:space="preserve">                          </w:t>
                      </w:r>
                      <w:r>
                        <w:rPr>
                          <w:rFonts w:ascii="Arial" w:hAnsi="Arial" w:cs="Arial"/>
                          <w:b/>
                          <w:color w:val="000000"/>
                          <w:sz w:val="28"/>
                          <w:szCs w:val="28"/>
                        </w:rPr>
                        <w:drawing>
                          <wp:inline distT="0" distB="0" distL="0" distR="0">
                            <wp:extent cx="2433320" cy="695325"/>
                            <wp:effectExtent l="0" t="0" r="5080" b="9525"/>
                            <wp:docPr id="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4"/>
                                    <pic:cNvPicPr>
                                      <a:picLocks noChangeAspect="1" noChangeArrowheads="1"/>
                                    </pic:cNvPicPr>
                                  </pic:nvPicPr>
                                  <pic:blipFill>
                                    <a:blip r:embed="rId12"/>
                                    <a:srcRect/>
                                    <a:stretch>
                                      <a:fillRect/>
                                    </a:stretch>
                                  </pic:blipFill>
                                  <pic:spPr>
                                    <a:xfrm>
                                      <a:off x="0" y="0"/>
                                      <a:ext cx="2433638" cy="695325"/>
                                    </a:xfrm>
                                    <a:prstGeom prst="rect">
                                      <a:avLst/>
                                    </a:prstGeom>
                                    <a:noFill/>
                                    <a:ln w="9525">
                                      <a:noFill/>
                                      <a:miter lim="800000"/>
                                      <a:headEnd/>
                                      <a:tailEnd/>
                                    </a:ln>
                                  </pic:spPr>
                                </pic:pic>
                              </a:graphicData>
                            </a:graphic>
                          </wp:inline>
                        </w:drawing>
                      </w:r>
                    </w:p>
                    <w:p w14:paraId="2252F6ED">
                      <w:pPr>
                        <w:autoSpaceDE w:val="0"/>
                        <w:autoSpaceDN w:val="0"/>
                        <w:rPr>
                          <w:rFonts w:ascii="Arial" w:hAnsi="Arial" w:cs="Arial"/>
                          <w:sz w:val="28"/>
                          <w:szCs w:val="28"/>
                        </w:rPr>
                      </w:pPr>
                    </w:p>
                    <w:p w14:paraId="16BDCBBF">
                      <w:pPr>
                        <w:autoSpaceDE w:val="0"/>
                        <w:autoSpaceDN w:val="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The DMX-512 connection requires a terminal (loop connection)</w:t>
                      </w:r>
                    </w:p>
                    <w:p w14:paraId="2A575328">
                      <w:pPr>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During installation, if signal cables are laid over long distances or in noisy environments such as dance halls, using a DMX terminal (circuit connection) is recommended to prevent digital control signal interference caused by electrical noise. The DMX terminal consists of a simple XLR connector with 2 or 3 cores and a 120-ohm resistor. Insert the terminal into the XLR output port of the last product, as shown in the figure below.</w:t>
                      </w:r>
                    </w:p>
                    <w:p w14:paraId="3CA20C33">
                      <w:pPr>
                        <w:jc w:val="center"/>
                        <w:rPr>
                          <w:sz w:val="28"/>
                          <w:szCs w:val="28"/>
                        </w:rPr>
                      </w:pPr>
                      <w:r>
                        <w:rPr>
                          <w:sz w:val="28"/>
                          <w:szCs w:val="28"/>
                        </w:rPr>
                        <w:drawing>
                          <wp:inline distT="0" distB="0" distL="0" distR="0">
                            <wp:extent cx="2464435" cy="1209675"/>
                            <wp:effectExtent l="0" t="0" r="0" b="0"/>
                            <wp:docPr id="11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4"/>
                                    <pic:cNvPicPr>
                                      <a:picLocks noChangeAspect="1" noChangeArrowheads="1"/>
                                    </pic:cNvPicPr>
                                  </pic:nvPicPr>
                                  <pic:blipFill>
                                    <a:blip r:embed="rId13"/>
                                    <a:srcRect/>
                                    <a:stretch>
                                      <a:fillRect/>
                                    </a:stretch>
                                  </pic:blipFill>
                                  <pic:spPr>
                                    <a:xfrm>
                                      <a:off x="0" y="0"/>
                                      <a:ext cx="2464998" cy="1209675"/>
                                    </a:xfrm>
                                    <a:prstGeom prst="rect">
                                      <a:avLst/>
                                    </a:prstGeom>
                                    <a:noFill/>
                                    <a:ln w="9525">
                                      <a:noFill/>
                                      <a:miter lim="800000"/>
                                      <a:headEnd/>
                                      <a:tailEnd/>
                                    </a:ln>
                                  </pic:spPr>
                                </pic:pic>
                              </a:graphicData>
                            </a:graphic>
                          </wp:inline>
                        </w:drawing>
                      </w:r>
                    </w:p>
                    <w:p w14:paraId="0B99BEE0">
                      <w:pPr>
                        <w:rPr>
                          <w:sz w:val="28"/>
                          <w:szCs w:val="28"/>
                        </w:rPr>
                      </w:pPr>
                    </w:p>
                  </w:txbxContent>
                </v:textbox>
              </v:shape>
            </w:pict>
          </mc:Fallback>
        </mc:AlternateContent>
      </w:r>
    </w:p>
    <w:p w14:paraId="22E5A251">
      <w:pPr>
        <w:spacing w:line="220" w:lineRule="atLeast"/>
      </w:pPr>
    </w:p>
    <w:p w14:paraId="12C2A9FD">
      <w:pPr>
        <w:spacing w:line="220" w:lineRule="atLeast"/>
      </w:pPr>
    </w:p>
    <w:p w14:paraId="596DA596">
      <w:pPr>
        <w:spacing w:line="220" w:lineRule="atLeast"/>
      </w:pPr>
    </w:p>
    <w:p w14:paraId="7434B002">
      <w:pPr>
        <w:spacing w:line="220" w:lineRule="atLeast"/>
      </w:pPr>
    </w:p>
    <w:p w14:paraId="2C2AF4C2">
      <w:pPr>
        <w:spacing w:line="220" w:lineRule="atLeast"/>
      </w:pPr>
    </w:p>
    <w:p w14:paraId="069488E3">
      <w:pPr>
        <w:spacing w:line="220" w:lineRule="atLeast"/>
      </w:pPr>
    </w:p>
    <w:p w14:paraId="271EDCCC">
      <w:pPr>
        <w:spacing w:line="220" w:lineRule="atLeast"/>
      </w:pPr>
    </w:p>
    <w:p w14:paraId="6F2A5AE4">
      <w:pPr>
        <w:spacing w:line="220" w:lineRule="atLeast"/>
      </w:pPr>
    </w:p>
    <w:p w14:paraId="0F34CDAE">
      <w:pPr>
        <w:spacing w:line="220" w:lineRule="atLeast"/>
      </w:pPr>
    </w:p>
    <w:p w14:paraId="3FA60C4E">
      <w:pPr>
        <w:spacing w:line="220" w:lineRule="atLeast"/>
      </w:pPr>
    </w:p>
    <w:p w14:paraId="28AF4D1D">
      <w:pPr>
        <w:spacing w:line="220" w:lineRule="atLeast"/>
      </w:pPr>
    </w:p>
    <w:p w14:paraId="310E3D27">
      <w:pPr>
        <w:spacing w:line="220" w:lineRule="atLeast"/>
      </w:pPr>
    </w:p>
    <w:p w14:paraId="582BEEB8">
      <w:pPr>
        <w:spacing w:line="220" w:lineRule="atLeast"/>
      </w:pPr>
    </w:p>
    <w:p w14:paraId="18F766F9">
      <w:pPr>
        <w:spacing w:line="220" w:lineRule="atLeast"/>
      </w:pPr>
    </w:p>
    <w:p w14:paraId="3AE5117C">
      <w:pPr>
        <w:spacing w:line="220" w:lineRule="atLeast"/>
      </w:pPr>
    </w:p>
    <w:p w14:paraId="3491A35E">
      <w:pPr>
        <w:spacing w:line="220" w:lineRule="atLeast"/>
      </w:pPr>
    </w:p>
    <w:p w14:paraId="7FC55877">
      <w:pPr>
        <w:spacing w:line="220" w:lineRule="atLeast"/>
      </w:pPr>
    </w:p>
    <w:p w14:paraId="306C435A">
      <w:pPr>
        <w:spacing w:line="220" w:lineRule="atLeast"/>
      </w:pPr>
    </w:p>
    <w:p w14:paraId="7C79BFC3">
      <w:pPr>
        <w:spacing w:line="220" w:lineRule="atLeast"/>
      </w:pPr>
    </w:p>
    <w:p w14:paraId="10C4F566">
      <w:pPr>
        <w:spacing w:line="220" w:lineRule="atLeast"/>
      </w:pPr>
    </w:p>
    <w:p w14:paraId="667C865D">
      <w:pPr>
        <w:spacing w:line="220" w:lineRule="atLeast"/>
      </w:pPr>
    </w:p>
    <w:p w14:paraId="28D9E553">
      <w:pPr>
        <w:spacing w:line="220" w:lineRule="atLeast"/>
      </w:pPr>
    </w:p>
    <w:p w14:paraId="2423DE66">
      <w:pPr>
        <w:spacing w:line="220" w:lineRule="atLeast"/>
      </w:pPr>
    </w:p>
    <w:p w14:paraId="630C91E8">
      <w:pPr>
        <w:spacing w:line="220" w:lineRule="atLeast"/>
      </w:pPr>
    </w:p>
    <w:p w14:paraId="59BE0372">
      <w:pPr>
        <w:spacing w:line="220" w:lineRule="atLeast"/>
      </w:pPr>
    </w:p>
    <w:p w14:paraId="21E59533">
      <w:pPr>
        <w:spacing w:line="220" w:lineRule="atLeast"/>
      </w:pPr>
    </w:p>
    <w:p w14:paraId="79C7B344">
      <w:pPr>
        <w:spacing w:line="220" w:lineRule="atLeast"/>
      </w:pPr>
    </w:p>
    <w:p w14:paraId="1E587EBB">
      <w:pPr>
        <w:spacing w:line="220" w:lineRule="atLeast"/>
      </w:pPr>
    </w:p>
    <w:p w14:paraId="5142E934">
      <w:pPr>
        <w:spacing w:line="220" w:lineRule="atLeast"/>
      </w:pPr>
    </w:p>
    <w:p w14:paraId="37CE3A3C">
      <w:pPr>
        <w:rPr>
          <w:rFonts w:hint="eastAsia" w:ascii="Arial" w:hAnsi="Arial" w:cs="Arial"/>
          <w:b/>
          <w:i/>
          <w:sz w:val="28"/>
          <w:szCs w:val="28"/>
          <w:shd w:val="pct10" w:color="auto" w:fill="FFFFFF"/>
          <w:lang w:val="en-US" w:eastAsia="zh-CN"/>
        </w:rPr>
      </w:pPr>
      <w:r>
        <w:rPr>
          <w:rFonts w:hint="eastAsia" w:ascii="Times New Roman" w:hAnsi="Arial" w:eastAsia="微软雅黑" w:cs="Arial"/>
          <w:b/>
          <w:i/>
          <w:sz w:val="28"/>
          <w:szCs w:val="28"/>
          <w:shd w:val="pct10" w:color="auto" w:fill="FFFFFF"/>
          <w:lang w:val="en-US" w:eastAsia="zh-CN" w:bidi="ar-SA"/>
        </w:rPr>
        <w:t>7. Menu</w:t>
      </w:r>
    </w:p>
    <w:tbl>
      <w:tblPr>
        <w:tblStyle w:val="8"/>
        <w:tblW w:w="904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740"/>
        <w:gridCol w:w="1454"/>
        <w:gridCol w:w="5850"/>
      </w:tblGrid>
      <w:tr w14:paraId="32E39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740" w:type="dxa"/>
            <w:tcBorders>
              <w:top w:val="single" w:color="000000" w:sz="4" w:space="0"/>
              <w:left w:val="single" w:color="000000" w:sz="4" w:space="0"/>
              <w:bottom w:val="single" w:color="000000" w:sz="4" w:space="0"/>
              <w:right w:val="single" w:color="000000" w:sz="4" w:space="0"/>
            </w:tcBorders>
            <w:shd w:val="clear" w:color="auto" w:fill="A6A6A6"/>
            <w:vAlign w:val="center"/>
          </w:tcPr>
          <w:p w14:paraId="122514C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Times New Roman" w:hAnsi="宋体" w:eastAsia="微软雅黑" w:cs="宋体"/>
                <w:b/>
                <w:bCs/>
                <w:i w:val="0"/>
                <w:iCs w:val="0"/>
                <w:color w:val="000000"/>
                <w:kern w:val="0"/>
                <w:sz w:val="22"/>
                <w:szCs w:val="22"/>
                <w:u w:val="none"/>
                <w:lang w:val="en-US" w:eastAsia="zh-CN" w:bidi="ar"/>
              </w:rPr>
              <w:t>main interface</w:t>
            </w:r>
          </w:p>
        </w:tc>
        <w:tc>
          <w:tcPr>
            <w:tcW w:w="1454" w:type="dxa"/>
            <w:tcBorders>
              <w:top w:val="single" w:color="000000" w:sz="4" w:space="0"/>
              <w:left w:val="single" w:color="000000" w:sz="4" w:space="0"/>
              <w:bottom w:val="single" w:color="000000" w:sz="4" w:space="0"/>
              <w:right w:val="single" w:color="000000" w:sz="4" w:space="0"/>
            </w:tcBorders>
            <w:shd w:val="clear" w:color="auto" w:fill="A6A6A6"/>
            <w:vAlign w:val="center"/>
          </w:tcPr>
          <w:p w14:paraId="05A842F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Times New Roman" w:hAnsi="宋体" w:eastAsia="微软雅黑" w:cs="宋体"/>
                <w:b/>
                <w:bCs/>
                <w:i w:val="0"/>
                <w:iCs w:val="0"/>
                <w:color w:val="000000"/>
                <w:kern w:val="0"/>
                <w:sz w:val="22"/>
                <w:szCs w:val="22"/>
                <w:u w:val="none"/>
                <w:lang w:val="en-US" w:eastAsia="zh-CN" w:bidi="ar"/>
              </w:rPr>
              <w:t>description</w:t>
            </w:r>
          </w:p>
        </w:tc>
        <w:tc>
          <w:tcPr>
            <w:tcW w:w="5850" w:type="dxa"/>
            <w:tcBorders>
              <w:top w:val="single" w:color="000000" w:sz="4" w:space="0"/>
              <w:left w:val="single" w:color="000000" w:sz="4" w:space="0"/>
              <w:bottom w:val="single" w:color="000000" w:sz="4" w:space="0"/>
              <w:right w:val="single" w:color="000000" w:sz="4" w:space="0"/>
            </w:tcBorders>
            <w:shd w:val="clear" w:color="auto" w:fill="A6A6A6"/>
            <w:noWrap/>
            <w:vAlign w:val="center"/>
          </w:tcPr>
          <w:p w14:paraId="19D30E1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Times New Roman" w:hAnsi="宋体" w:eastAsia="微软雅黑" w:cs="宋体"/>
                <w:b/>
                <w:bCs/>
                <w:i w:val="0"/>
                <w:iCs w:val="0"/>
                <w:color w:val="000000"/>
                <w:kern w:val="0"/>
                <w:sz w:val="22"/>
                <w:szCs w:val="22"/>
                <w:u w:val="none"/>
                <w:lang w:val="en-US" w:eastAsia="zh-CN" w:bidi="ar"/>
              </w:rPr>
              <w:t>explain</w:t>
            </w:r>
          </w:p>
        </w:tc>
      </w:tr>
      <w:tr w14:paraId="16FD8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20" w:hRule="atLeast"/>
        </w:trPr>
        <w:tc>
          <w:tcPr>
            <w:tcW w:w="174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F91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宋体" w:eastAsia="微软雅黑" w:cs="宋体"/>
                <w:i w:val="0"/>
                <w:iCs w:val="0"/>
                <w:color w:val="000000"/>
                <w:kern w:val="0"/>
                <w:sz w:val="22"/>
                <w:szCs w:val="22"/>
                <w:u w:val="none"/>
                <w:lang w:val="en-US" w:eastAsia="zh-CN" w:bidi="ar"/>
              </w:rPr>
              <w:t>temperature</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FC1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宋体" w:eastAsia="微软雅黑" w:cs="宋体"/>
                <w:i w:val="0"/>
                <w:iCs w:val="0"/>
                <w:color w:val="000000"/>
                <w:kern w:val="0"/>
                <w:sz w:val="22"/>
                <w:szCs w:val="22"/>
                <w:u w:val="none"/>
                <w:lang w:val="en-US" w:eastAsia="zh-CN" w:bidi="ar"/>
              </w:rPr>
              <w:t>32℃</w:t>
            </w:r>
          </w:p>
        </w:tc>
        <w:tc>
          <w:tcPr>
            <w:tcW w:w="5850" w:type="dxa"/>
            <w:tcBorders>
              <w:top w:val="single" w:color="000000" w:sz="4" w:space="0"/>
              <w:left w:val="single" w:color="000000" w:sz="4" w:space="0"/>
              <w:bottom w:val="single" w:color="000000" w:sz="4" w:space="0"/>
              <w:right w:val="single" w:color="000000" w:sz="4" w:space="0"/>
            </w:tcBorders>
            <w:shd w:val="clear" w:color="auto" w:fill="auto"/>
            <w:vAlign w:val="top"/>
          </w:tcPr>
          <w:p w14:paraId="1E410B86">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Times New Roman" w:hAnsi="宋体" w:eastAsia="微软雅黑" w:cs="宋体"/>
                <w:i w:val="0"/>
                <w:iCs w:val="0"/>
                <w:color w:val="000000"/>
                <w:kern w:val="0"/>
                <w:sz w:val="22"/>
                <w:szCs w:val="22"/>
                <w:u w:val="none"/>
                <w:lang w:val="en-US" w:eastAsia="zh-CN" w:bidi="ar"/>
              </w:rPr>
              <w:t>The temperature of the light plate is 32°C.</w:t>
            </w:r>
          </w:p>
          <w:p w14:paraId="30945130">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Times New Roman" w:hAnsi="宋体" w:eastAsia="微软雅黑" w:cs="宋体"/>
                <w:i w:val="0"/>
                <w:iCs w:val="0"/>
                <w:color w:val="000000"/>
                <w:kern w:val="0"/>
                <w:sz w:val="22"/>
                <w:szCs w:val="22"/>
                <w:u w:val="none"/>
                <w:lang w:val="en-US" w:eastAsia="zh-CN" w:bidi="ar"/>
              </w:rPr>
              <w:t>Temperature effect on power:</w:t>
            </w:r>
          </w:p>
          <w:p w14:paraId="7A640DFD">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Times New Roman" w:hAnsi="宋体" w:eastAsia="微软雅黑" w:cs="宋体"/>
                <w:i w:val="0"/>
                <w:iCs w:val="0"/>
                <w:color w:val="000000"/>
                <w:kern w:val="0"/>
                <w:sz w:val="22"/>
                <w:szCs w:val="22"/>
                <w:u w:val="none"/>
                <w:lang w:val="en-US" w:eastAsia="zh-CN" w:bidi="ar"/>
              </w:rPr>
              <w:t>The power is reduced from 70 degrees.</w:t>
            </w:r>
          </w:p>
          <w:p w14:paraId="1F4B8D07">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Times New Roman" w:hAnsi="宋体" w:eastAsia="微软雅黑" w:cs="宋体"/>
                <w:i w:val="0"/>
                <w:iCs w:val="0"/>
                <w:color w:val="000000"/>
                <w:kern w:val="0"/>
                <w:sz w:val="22"/>
                <w:szCs w:val="22"/>
                <w:u w:val="none"/>
                <w:lang w:val="en-US" w:eastAsia="zh-CN" w:bidi="ar"/>
              </w:rPr>
              <w:t>The power increase only begins when the temperature drops below 68 degrees (excluding 68 degrees).</w:t>
            </w:r>
          </w:p>
          <w:p w14:paraId="61684A44">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Times New Roman" w:hAnsi="宋体" w:eastAsia="微软雅黑" w:cs="宋体"/>
                <w:i w:val="0"/>
                <w:iCs w:val="0"/>
                <w:color w:val="000000"/>
                <w:kern w:val="0"/>
                <w:sz w:val="22"/>
                <w:szCs w:val="22"/>
                <w:u w:val="none"/>
                <w:lang w:val="en-US" w:eastAsia="zh-CN" w:bidi="ar"/>
              </w:rPr>
              <w:t>The power remains constant between 68 and 69 degrees.</w:t>
            </w:r>
          </w:p>
          <w:p w14:paraId="576339E4">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Times New Roman" w:hAnsi="宋体" w:eastAsia="微软雅黑" w:cs="宋体"/>
                <w:i w:val="0"/>
                <w:iCs w:val="0"/>
                <w:color w:val="000000"/>
                <w:kern w:val="0"/>
                <w:sz w:val="22"/>
                <w:szCs w:val="22"/>
                <w:u w:val="none"/>
                <w:lang w:val="en-US" w:eastAsia="zh-CN" w:bidi="ar"/>
              </w:rPr>
              <w:t>Turn off the lamp directly at 85 degrees.</w:t>
            </w:r>
          </w:p>
        </w:tc>
      </w:tr>
      <w:tr w14:paraId="6CC97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7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478D1">
            <w:pPr>
              <w:jc w:val="center"/>
              <w:rPr>
                <w:rFonts w:hint="eastAsia" w:ascii="宋体" w:hAnsi="宋体" w:eastAsia="宋体" w:cs="宋体"/>
                <w:i w:val="0"/>
                <w:iCs w:val="0"/>
                <w:color w:val="000000"/>
                <w:sz w:val="22"/>
                <w:szCs w:val="22"/>
                <w:u w:val="none"/>
              </w:rPr>
            </w:pP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F4E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宋体" w:eastAsia="微软雅黑" w:cs="宋体"/>
                <w:i w:val="0"/>
                <w:iCs w:val="0"/>
                <w:color w:val="000000"/>
                <w:kern w:val="0"/>
                <w:sz w:val="22"/>
                <w:szCs w:val="22"/>
                <w:u w:val="none"/>
                <w:lang w:val="en-US" w:eastAsia="zh-CN" w:bidi="ar"/>
              </w:rPr>
              <w:t>**℃</w:t>
            </w:r>
          </w:p>
        </w:tc>
        <w:tc>
          <w:tcPr>
            <w:tcW w:w="5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BF4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宋体" w:eastAsia="微软雅黑" w:cs="宋体"/>
                <w:i w:val="0"/>
                <w:iCs w:val="0"/>
                <w:color w:val="000000"/>
                <w:kern w:val="0"/>
                <w:sz w:val="22"/>
                <w:szCs w:val="22"/>
                <w:u w:val="none"/>
                <w:lang w:val="en-US" w:eastAsia="zh-CN" w:bidi="ar"/>
              </w:rPr>
              <w:t>Temperature detection abnormal</w:t>
            </w:r>
          </w:p>
        </w:tc>
      </w:tr>
      <w:tr w14:paraId="23514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74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CBC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宋体" w:eastAsia="微软雅黑" w:cs="宋体"/>
                <w:i w:val="0"/>
                <w:iCs w:val="0"/>
                <w:color w:val="000000"/>
                <w:kern w:val="0"/>
                <w:sz w:val="22"/>
                <w:szCs w:val="22"/>
                <w:u w:val="none"/>
                <w:lang w:val="en-US" w:eastAsia="zh-CN" w:bidi="ar"/>
              </w:rPr>
              <w:t>electric fan</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964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宋体" w:eastAsia="微软雅黑" w:cs="宋体"/>
                <w:i w:val="0"/>
                <w:iCs w:val="0"/>
                <w:color w:val="000000"/>
                <w:kern w:val="0"/>
                <w:sz w:val="22"/>
                <w:szCs w:val="22"/>
                <w:u w:val="none"/>
                <w:lang w:val="en-US" w:eastAsia="zh-CN" w:bidi="ar"/>
              </w:rPr>
              <w:t>whack</w:t>
            </w:r>
          </w:p>
        </w:tc>
        <w:tc>
          <w:tcPr>
            <w:tcW w:w="5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473B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Times New Roman" w:hAnsi="宋体" w:eastAsia="微软雅黑" w:cs="宋体"/>
                <w:i w:val="0"/>
                <w:iCs w:val="0"/>
                <w:color w:val="000000"/>
                <w:kern w:val="0"/>
                <w:sz w:val="22"/>
                <w:szCs w:val="22"/>
                <w:u w:val="none"/>
                <w:lang w:val="en-US" w:eastAsia="zh-CN" w:bidi="ar"/>
              </w:rPr>
              <w:t>1) The fan runs for 15 seconds when turned on</w:t>
            </w:r>
          </w:p>
          <w:p w14:paraId="2A200C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宋体" w:eastAsia="微软雅黑" w:cs="宋体"/>
                <w:i w:val="0"/>
                <w:iCs w:val="0"/>
                <w:color w:val="000000"/>
                <w:kern w:val="0"/>
                <w:sz w:val="22"/>
                <w:szCs w:val="22"/>
                <w:u w:val="none"/>
                <w:lang w:val="en-US" w:eastAsia="zh-CN" w:bidi="ar"/>
              </w:rPr>
              <w:t>2) The fan activates when the light panel temperature reaches 48°C and stops only when it drops below 45°C.</w:t>
            </w:r>
          </w:p>
        </w:tc>
      </w:tr>
      <w:tr w14:paraId="63041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7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0BF6F">
            <w:pPr>
              <w:jc w:val="center"/>
              <w:rPr>
                <w:rFonts w:hint="eastAsia" w:ascii="宋体" w:hAnsi="宋体" w:eastAsia="宋体" w:cs="宋体"/>
                <w:i w:val="0"/>
                <w:iCs w:val="0"/>
                <w:color w:val="000000"/>
                <w:sz w:val="22"/>
                <w:szCs w:val="22"/>
                <w:u w:val="none"/>
              </w:rPr>
            </w:pP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FC7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宋体" w:eastAsia="微软雅黑" w:cs="宋体"/>
                <w:i w:val="0"/>
                <w:iCs w:val="0"/>
                <w:color w:val="000000"/>
                <w:kern w:val="0"/>
                <w:sz w:val="22"/>
                <w:szCs w:val="22"/>
                <w:u w:val="none"/>
                <w:lang w:val="en-US" w:eastAsia="zh-CN" w:bidi="ar"/>
              </w:rPr>
              <w:t>Keep turning</w:t>
            </w:r>
          </w:p>
        </w:tc>
        <w:tc>
          <w:tcPr>
            <w:tcW w:w="5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BED4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Times New Roman" w:hAnsi="宋体" w:eastAsia="微软雅黑" w:cs="宋体"/>
                <w:i w:val="0"/>
                <w:iCs w:val="0"/>
                <w:color w:val="000000"/>
                <w:kern w:val="0"/>
                <w:sz w:val="22"/>
                <w:szCs w:val="22"/>
                <w:u w:val="none"/>
                <w:lang w:val="en-US" w:eastAsia="zh-CN" w:bidi="ar"/>
              </w:rPr>
              <w:t>1) Temperature not detected</w:t>
            </w:r>
          </w:p>
          <w:p w14:paraId="7E5D1A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宋体" w:eastAsia="微软雅黑" w:cs="宋体"/>
                <w:i w:val="0"/>
                <w:iCs w:val="0"/>
                <w:color w:val="000000"/>
                <w:kern w:val="0"/>
                <w:sz w:val="22"/>
                <w:szCs w:val="22"/>
                <w:u w:val="none"/>
                <w:lang w:val="en-US" w:eastAsia="zh-CN" w:bidi="ar"/>
              </w:rPr>
              <w:t>2) Communication error</w:t>
            </w:r>
          </w:p>
        </w:tc>
      </w:tr>
      <w:tr w14:paraId="3F9E6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787A3">
            <w:pPr>
              <w:keepNext w:val="0"/>
              <w:keepLines w:val="0"/>
              <w:widowControl/>
              <w:suppressLineNumbers w:val="0"/>
              <w:ind w:firstLineChars="200"/>
              <w:jc w:val="left"/>
              <w:textAlignment w:val="center"/>
              <w:rPr>
                <w:rFonts w:hint="eastAsia" w:ascii="宋体" w:hAnsi="宋体" w:eastAsia="宋体" w:cs="宋体"/>
                <w:i w:val="0"/>
                <w:iCs w:val="0"/>
                <w:color w:val="000000"/>
                <w:sz w:val="22"/>
                <w:szCs w:val="22"/>
                <w:u w:val="none"/>
              </w:rPr>
            </w:pPr>
            <w:r>
              <w:rPr>
                <w:rFonts w:hint="eastAsia" w:ascii="Times New Roman" w:hAnsi="宋体" w:eastAsia="微软雅黑" w:cs="宋体"/>
                <w:color w:val="000000"/>
                <w:sz w:val="22"/>
                <w:szCs w:val="22"/>
                <w:u w:val="none"/>
                <w:lang w:val="en-US" w:eastAsia="zh-CN" w:bidi="ar"/>
              </w:rPr>
              <w:t>address</w:t>
            </w:r>
          </w:p>
        </w:tc>
        <w:tc>
          <w:tcPr>
            <w:tcW w:w="1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3E6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宋体" w:eastAsia="微软雅黑" w:cs="宋体"/>
                <w:color w:val="000000"/>
                <w:sz w:val="22"/>
                <w:szCs w:val="22"/>
                <w:u w:val="none"/>
                <w:lang w:val="en-US" w:eastAsia="zh-CN" w:bidi="ar"/>
              </w:rPr>
              <w:t>001 - 512</w:t>
            </w:r>
          </w:p>
        </w:tc>
        <w:tc>
          <w:tcPr>
            <w:tcW w:w="5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B94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宋体" w:eastAsia="微软雅黑" w:cs="宋体"/>
                <w:i w:val="0"/>
                <w:iCs w:val="0"/>
                <w:color w:val="000000"/>
                <w:kern w:val="0"/>
                <w:sz w:val="22"/>
                <w:szCs w:val="22"/>
                <w:u w:val="none"/>
                <w:lang w:val="en-US" w:eastAsia="zh-CN" w:bidi="ar"/>
              </w:rPr>
              <w:t>Increment or decrement the address code by 1 or 1</w:t>
            </w:r>
          </w:p>
        </w:tc>
      </w:tr>
      <w:tr w14:paraId="28E02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74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074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宋体" w:eastAsia="微软雅黑" w:cs="宋体"/>
                <w:i w:val="0"/>
                <w:iCs w:val="0"/>
                <w:color w:val="000000"/>
                <w:kern w:val="0"/>
                <w:sz w:val="22"/>
                <w:szCs w:val="22"/>
                <w:u w:val="none"/>
                <w:lang w:val="en-US" w:eastAsia="zh-CN" w:bidi="ar"/>
              </w:rPr>
              <w:t>signal lamp</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918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宋体" w:eastAsia="微软雅黑" w:cs="宋体"/>
                <w:i w:val="0"/>
                <w:iCs w:val="0"/>
                <w:color w:val="000000"/>
                <w:kern w:val="0"/>
                <w:sz w:val="22"/>
                <w:szCs w:val="22"/>
                <w:u w:val="none"/>
                <w:lang w:val="en-US" w:eastAsia="zh-CN" w:bidi="ar"/>
              </w:rPr>
              <w:t>blue</w:t>
            </w:r>
          </w:p>
        </w:tc>
        <w:tc>
          <w:tcPr>
            <w:tcW w:w="5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B9E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宋体" w:eastAsia="微软雅黑" w:cs="宋体"/>
                <w:i w:val="0"/>
                <w:iCs w:val="0"/>
                <w:color w:val="000000"/>
                <w:kern w:val="0"/>
                <w:sz w:val="22"/>
                <w:szCs w:val="22"/>
                <w:u w:val="none"/>
                <w:lang w:val="en-US" w:eastAsia="zh-CN" w:bidi="ar"/>
              </w:rPr>
              <w:t>DMX signal</w:t>
            </w:r>
          </w:p>
        </w:tc>
      </w:tr>
      <w:tr w14:paraId="1DC64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7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43D9B">
            <w:pPr>
              <w:jc w:val="center"/>
              <w:rPr>
                <w:rFonts w:hint="eastAsia" w:ascii="宋体" w:hAnsi="宋体" w:eastAsia="宋体" w:cs="宋体"/>
                <w:i w:val="0"/>
                <w:iCs w:val="0"/>
                <w:color w:val="000000"/>
                <w:sz w:val="22"/>
                <w:szCs w:val="22"/>
                <w:u w:val="none"/>
              </w:rPr>
            </w:pP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65B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宋体" w:eastAsia="微软雅黑" w:cs="宋体"/>
                <w:i w:val="0"/>
                <w:iCs w:val="0"/>
                <w:color w:val="000000"/>
                <w:kern w:val="0"/>
                <w:sz w:val="22"/>
                <w:szCs w:val="22"/>
                <w:u w:val="none"/>
                <w:lang w:val="en-US" w:eastAsia="zh-CN" w:bidi="ar"/>
              </w:rPr>
              <w:t>red</w:t>
            </w:r>
          </w:p>
        </w:tc>
        <w:tc>
          <w:tcPr>
            <w:tcW w:w="5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DC6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宋体" w:eastAsia="微软雅黑" w:cs="宋体"/>
                <w:i w:val="0"/>
                <w:iCs w:val="0"/>
                <w:color w:val="000000"/>
                <w:kern w:val="0"/>
                <w:sz w:val="22"/>
                <w:szCs w:val="22"/>
                <w:u w:val="none"/>
                <w:lang w:val="en-US" w:eastAsia="zh-CN" w:bidi="ar"/>
              </w:rPr>
              <w:t>report an error</w:t>
            </w:r>
          </w:p>
        </w:tc>
      </w:tr>
    </w:tbl>
    <w:p w14:paraId="7D4A05A0">
      <w:pPr>
        <w:rPr>
          <w:rFonts w:hint="eastAsia" w:ascii="Arial" w:hAnsi="Arial" w:cs="Arial"/>
          <w:b/>
          <w:i/>
          <w:sz w:val="28"/>
          <w:szCs w:val="28"/>
          <w:shd w:val="pct10" w:color="auto" w:fill="FFFFFF"/>
          <w:lang w:val="en-US" w:eastAsia="zh-CN"/>
        </w:rPr>
      </w:pPr>
    </w:p>
    <w:p w14:paraId="10520304">
      <w:pPr>
        <w:rPr>
          <w:rFonts w:hint="eastAsia" w:ascii="Arial" w:hAnsi="Arial" w:cs="Arial"/>
          <w:b/>
          <w:i/>
          <w:sz w:val="28"/>
          <w:szCs w:val="28"/>
          <w:shd w:val="pct10" w:color="auto" w:fill="FFFFFF"/>
          <w:lang w:val="en-US" w:eastAsia="zh-CN"/>
        </w:rPr>
      </w:pPr>
    </w:p>
    <w:tbl>
      <w:tblPr>
        <w:tblStyle w:val="8"/>
        <w:tblW w:w="9035" w:type="dxa"/>
        <w:tblInd w:w="1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6"/>
        <w:gridCol w:w="1489"/>
        <w:gridCol w:w="5760"/>
      </w:tblGrid>
      <w:tr w14:paraId="59FBB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1786" w:type="dxa"/>
            <w:shd w:val="clear" w:color="auto" w:fill="BEBEBE" w:themeFill="background1" w:themeFillShade="BF"/>
            <w:vAlign w:val="center"/>
          </w:tcPr>
          <w:p w14:paraId="4E336F7C">
            <w:pPr>
              <w:spacing w:line="240" w:lineRule="auto"/>
              <w:ind w:firstLine="440" w:firstLineChars="200"/>
              <w:jc w:val="left"/>
              <w:rPr>
                <w:rFonts w:hint="eastAsia" w:ascii="宋体" w:hAnsi="宋体" w:eastAsia="宋体"/>
                <w:b/>
                <w:szCs w:val="21"/>
                <w:highlight w:val="none"/>
                <w:lang w:eastAsia="zh-CN"/>
              </w:rPr>
            </w:pPr>
            <w:r>
              <w:rPr>
                <w:rFonts w:hint="eastAsia" w:ascii="Times New Roman" w:hAnsi="宋体" w:eastAsia="微软雅黑" w:cstheme="minorBidi"/>
                <w:b/>
                <w:sz w:val="22"/>
                <w:szCs w:val="21"/>
                <w:highlight w:val="none"/>
                <w:lang w:val="en-US" w:eastAsia="zh-CN" w:bidi="ar-SA"/>
              </w:rPr>
              <w:t>primary menu</w:t>
            </w:r>
          </w:p>
        </w:tc>
        <w:tc>
          <w:tcPr>
            <w:tcW w:w="1489" w:type="dxa"/>
            <w:shd w:val="clear" w:color="auto" w:fill="BEBEBE" w:themeFill="background1" w:themeFillShade="BF"/>
            <w:vAlign w:val="center"/>
          </w:tcPr>
          <w:p w14:paraId="52310B8F">
            <w:pPr>
              <w:spacing w:line="240" w:lineRule="auto"/>
              <w:jc w:val="left"/>
              <w:rPr>
                <w:rFonts w:hint="eastAsia" w:ascii="宋体" w:hAnsi="宋体" w:eastAsia="宋体"/>
                <w:b/>
                <w:szCs w:val="21"/>
                <w:highlight w:val="none"/>
                <w:lang w:eastAsia="zh-CN"/>
              </w:rPr>
            </w:pPr>
            <w:r>
              <w:rPr>
                <w:rFonts w:hint="eastAsia" w:ascii="Times New Roman" w:hAnsi="宋体" w:eastAsia="微软雅黑" w:cstheme="minorBidi"/>
                <w:b/>
                <w:sz w:val="22"/>
                <w:szCs w:val="21"/>
                <w:highlight w:val="none"/>
                <w:lang w:val="en-US" w:eastAsia="zh-CN" w:bidi="ar-SA"/>
              </w:rPr>
              <w:t>Sub-menu</w:t>
            </w:r>
          </w:p>
        </w:tc>
        <w:tc>
          <w:tcPr>
            <w:tcW w:w="5760" w:type="dxa"/>
            <w:shd w:val="clear" w:color="auto" w:fill="BEBEBE" w:themeFill="background1" w:themeFillShade="BF"/>
            <w:vAlign w:val="center"/>
          </w:tcPr>
          <w:p w14:paraId="16B329F6">
            <w:pPr>
              <w:spacing w:line="240" w:lineRule="auto"/>
              <w:jc w:val="left"/>
              <w:rPr>
                <w:rFonts w:hint="eastAsia" w:ascii="宋体" w:hAnsi="宋体" w:eastAsia="宋体"/>
                <w:b/>
                <w:szCs w:val="21"/>
                <w:highlight w:val="none"/>
                <w:lang w:eastAsia="zh-CN"/>
              </w:rPr>
            </w:pPr>
            <w:r>
              <w:rPr>
                <w:rFonts w:hint="eastAsia" w:ascii="Times New Roman" w:hAnsi="宋体" w:eastAsia="微软雅黑" w:cstheme="minorBidi"/>
                <w:b/>
                <w:sz w:val="22"/>
                <w:szCs w:val="21"/>
                <w:highlight w:val="none"/>
                <w:lang w:val="en-US" w:eastAsia="zh-CN" w:bidi="ar-SA"/>
              </w:rPr>
              <w:t>Three-level menu/parameters</w:t>
            </w:r>
          </w:p>
        </w:tc>
      </w:tr>
      <w:tr w14:paraId="771C5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786" w:type="dxa"/>
            <w:vMerge w:val="restart"/>
            <w:shd w:val="clear" w:color="auto" w:fill="auto"/>
            <w:vAlign w:val="center"/>
          </w:tcPr>
          <w:p w14:paraId="237361BE">
            <w:pPr>
              <w:spacing w:line="240" w:lineRule="auto"/>
              <w:ind w:firstLine="434" w:firstLineChars="200"/>
              <w:jc w:val="left"/>
              <w:rPr>
                <w:rFonts w:hint="eastAsia" w:ascii="宋体" w:hAnsi="宋体" w:eastAsia="宋体" w:cs="宋体"/>
                <w:w w:val="99"/>
                <w:szCs w:val="21"/>
                <w:lang w:eastAsia="zh-CN"/>
              </w:rPr>
            </w:pPr>
            <w:r>
              <w:rPr>
                <w:rFonts w:hint="eastAsia" w:ascii="Times New Roman" w:hAnsi="宋体" w:eastAsia="微软雅黑" w:cs="宋体"/>
                <w:w w:val="99"/>
                <w:sz w:val="22"/>
                <w:szCs w:val="21"/>
                <w:lang w:val="en-US" w:eastAsia="zh-CN" w:bidi="ar-SA"/>
              </w:rPr>
              <w:t>System Settings</w:t>
            </w:r>
          </w:p>
        </w:tc>
        <w:tc>
          <w:tcPr>
            <w:tcW w:w="1489" w:type="dxa"/>
            <w:shd w:val="clear" w:color="auto" w:fill="auto"/>
            <w:vAlign w:val="center"/>
          </w:tcPr>
          <w:p w14:paraId="4195A52A">
            <w:pPr>
              <w:spacing w:line="240" w:lineRule="auto"/>
              <w:jc w:val="left"/>
              <w:rPr>
                <w:rFonts w:hint="eastAsia" w:ascii="宋体" w:hAnsi="宋体" w:eastAsia="宋体" w:cs="宋体"/>
                <w:szCs w:val="21"/>
                <w:lang w:eastAsia="zh-CN"/>
              </w:rPr>
            </w:pPr>
            <w:r>
              <w:rPr>
                <w:rFonts w:hint="eastAsia" w:ascii="Times New Roman" w:hAnsi="宋体" w:eastAsia="微软雅黑" w:cs="宋体"/>
                <w:sz w:val="22"/>
                <w:szCs w:val="21"/>
                <w:lang w:val="en-US" w:eastAsia="zh-CN" w:bidi="ar-SA"/>
              </w:rPr>
              <w:t>running mode</w:t>
            </w:r>
          </w:p>
        </w:tc>
        <w:tc>
          <w:tcPr>
            <w:tcW w:w="5760" w:type="dxa"/>
            <w:shd w:val="clear" w:color="auto" w:fill="auto"/>
            <w:vAlign w:val="center"/>
          </w:tcPr>
          <w:p w14:paraId="14DBEE02">
            <w:pPr>
              <w:spacing w:line="240" w:lineRule="auto"/>
              <w:jc w:val="left"/>
              <w:rPr>
                <w:rFonts w:hint="eastAsia" w:ascii="宋体" w:hAnsi="宋体" w:eastAsia="宋体" w:cs="宋体"/>
                <w:szCs w:val="21"/>
                <w:lang w:eastAsia="zh-CN"/>
              </w:rPr>
            </w:pPr>
            <w:r>
              <w:rPr>
                <w:rFonts w:hint="eastAsia" w:ascii="Times New Roman" w:hAnsi="宋体" w:eastAsia="微软雅黑" w:cs="宋体"/>
                <w:sz w:val="22"/>
                <w:szCs w:val="21"/>
                <w:lang w:val="en-US" w:eastAsia="zh-CN" w:bidi="ar-SA"/>
              </w:rPr>
              <w:t>DMX/Voice/Trailer 1/Trailer 2</w:t>
            </w:r>
          </w:p>
        </w:tc>
      </w:tr>
      <w:tr w14:paraId="6A5E9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1786" w:type="dxa"/>
            <w:vMerge w:val="continue"/>
            <w:shd w:val="clear" w:color="auto" w:fill="auto"/>
            <w:vAlign w:val="center"/>
          </w:tcPr>
          <w:p w14:paraId="41B806DF">
            <w:pPr>
              <w:spacing w:line="240" w:lineRule="auto"/>
              <w:ind w:firstLine="434" w:firstLineChars="200"/>
              <w:jc w:val="left"/>
              <w:rPr>
                <w:rFonts w:ascii="宋体" w:hAnsi="宋体" w:eastAsia="宋体" w:cs="宋体"/>
                <w:w w:val="99"/>
                <w:szCs w:val="21"/>
              </w:rPr>
            </w:pPr>
          </w:p>
        </w:tc>
        <w:tc>
          <w:tcPr>
            <w:tcW w:w="1489" w:type="dxa"/>
            <w:shd w:val="clear" w:color="auto" w:fill="auto"/>
            <w:vAlign w:val="center"/>
          </w:tcPr>
          <w:p w14:paraId="27CE1AA9">
            <w:pPr>
              <w:spacing w:line="240" w:lineRule="auto"/>
              <w:jc w:val="left"/>
              <w:rPr>
                <w:rFonts w:hint="eastAsia" w:ascii="宋体" w:hAnsi="宋体" w:eastAsia="宋体" w:cs="宋体"/>
                <w:szCs w:val="21"/>
                <w:lang w:eastAsia="zh-CN"/>
              </w:rPr>
            </w:pPr>
            <w:r>
              <w:rPr>
                <w:rFonts w:hint="eastAsia" w:ascii="Times New Roman" w:hAnsi="宋体" w:eastAsia="微软雅黑" w:cs="宋体"/>
                <w:sz w:val="22"/>
                <w:szCs w:val="21"/>
                <w:lang w:val="en-US" w:eastAsia="zh-CN" w:bidi="ar-SA"/>
              </w:rPr>
              <w:t>channel pattern</w:t>
            </w:r>
          </w:p>
        </w:tc>
        <w:tc>
          <w:tcPr>
            <w:tcW w:w="5760" w:type="dxa"/>
            <w:shd w:val="clear" w:color="auto" w:fill="auto"/>
            <w:vAlign w:val="center"/>
          </w:tcPr>
          <w:p w14:paraId="558D9884">
            <w:pPr>
              <w:spacing w:line="240" w:lineRule="auto"/>
              <w:jc w:val="left"/>
              <w:rPr>
                <w:rFonts w:ascii="宋体" w:hAnsi="宋体" w:eastAsia="宋体" w:cs="宋体"/>
                <w:szCs w:val="21"/>
              </w:rPr>
            </w:pPr>
            <w:r>
              <w:rPr>
                <w:rFonts w:hint="eastAsia" w:ascii="Times New Roman" w:hAnsi="宋体" w:eastAsia="微软雅黑" w:cs="宋体"/>
                <w:sz w:val="22"/>
                <w:szCs w:val="22"/>
                <w:lang w:val="en-US" w:eastAsia="zh-CN" w:bidi="ar-SA"/>
              </w:rPr>
              <w:t>21CH/29CH/53CH/57CH</w:t>
            </w:r>
          </w:p>
        </w:tc>
      </w:tr>
      <w:tr w14:paraId="7789C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continue"/>
            <w:shd w:val="clear" w:color="auto" w:fill="auto"/>
            <w:vAlign w:val="center"/>
          </w:tcPr>
          <w:p w14:paraId="3B7B623E">
            <w:pPr>
              <w:spacing w:line="240" w:lineRule="auto"/>
              <w:ind w:firstLine="434" w:firstLineChars="200"/>
              <w:jc w:val="left"/>
              <w:rPr>
                <w:rFonts w:ascii="宋体" w:hAnsi="宋体" w:eastAsia="宋体" w:cs="宋体"/>
                <w:w w:val="99"/>
                <w:szCs w:val="21"/>
              </w:rPr>
            </w:pPr>
          </w:p>
        </w:tc>
        <w:tc>
          <w:tcPr>
            <w:tcW w:w="1489" w:type="dxa"/>
            <w:shd w:val="clear" w:color="auto" w:fill="auto"/>
            <w:vAlign w:val="center"/>
          </w:tcPr>
          <w:p w14:paraId="4A09E7EE">
            <w:pPr>
              <w:spacing w:line="240" w:lineRule="auto"/>
              <w:jc w:val="left"/>
              <w:rPr>
                <w:rFonts w:hint="eastAsia" w:ascii="宋体" w:hAnsi="宋体" w:eastAsia="宋体" w:cs="宋体"/>
                <w:szCs w:val="21"/>
                <w:lang w:eastAsia="zh-CN"/>
              </w:rPr>
            </w:pPr>
            <w:r>
              <w:rPr>
                <w:rFonts w:hint="eastAsia" w:ascii="Times New Roman" w:hAnsi="宋体" w:eastAsia="微软雅黑" w:cs="宋体"/>
                <w:sz w:val="22"/>
                <w:szCs w:val="21"/>
                <w:lang w:val="en-US" w:eastAsia="zh-CN" w:bidi="ar-SA"/>
              </w:rPr>
              <w:t>Horizontal Inversion</w:t>
            </w:r>
          </w:p>
        </w:tc>
        <w:tc>
          <w:tcPr>
            <w:tcW w:w="5760" w:type="dxa"/>
            <w:shd w:val="clear" w:color="auto" w:fill="auto"/>
            <w:vAlign w:val="center"/>
          </w:tcPr>
          <w:p w14:paraId="34B2FF30">
            <w:pPr>
              <w:spacing w:line="240" w:lineRule="auto"/>
              <w:ind w:firstLine="440" w:firstLineChars="200"/>
              <w:jc w:val="left"/>
              <w:rPr>
                <w:rFonts w:hint="eastAsia" w:ascii="宋体" w:hAnsi="宋体" w:eastAsia="宋体" w:cs="宋体"/>
                <w:szCs w:val="21"/>
                <w:lang w:eastAsia="zh-CN"/>
              </w:rPr>
            </w:pPr>
            <w:r>
              <w:rPr>
                <w:rFonts w:hint="eastAsia" w:ascii="Times New Roman" w:hAnsi="宋体" w:eastAsia="微软雅黑" w:cs="宋体"/>
                <w:sz w:val="22"/>
                <w:szCs w:val="21"/>
                <w:lang w:val="en-US" w:eastAsia="zh-CN" w:bidi="ar-SA"/>
              </w:rPr>
              <w:t>On/Off</w:t>
            </w:r>
          </w:p>
        </w:tc>
      </w:tr>
      <w:tr w14:paraId="5C6F3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continue"/>
            <w:shd w:val="clear" w:color="auto" w:fill="auto"/>
            <w:vAlign w:val="center"/>
          </w:tcPr>
          <w:p w14:paraId="6859AB16">
            <w:pPr>
              <w:spacing w:line="240" w:lineRule="auto"/>
              <w:ind w:firstLine="434" w:firstLineChars="200"/>
              <w:jc w:val="left"/>
              <w:rPr>
                <w:rFonts w:ascii="宋体" w:hAnsi="宋体" w:eastAsia="宋体" w:cs="宋体"/>
                <w:w w:val="99"/>
                <w:szCs w:val="21"/>
              </w:rPr>
            </w:pPr>
          </w:p>
        </w:tc>
        <w:tc>
          <w:tcPr>
            <w:tcW w:w="1489" w:type="dxa"/>
            <w:shd w:val="clear" w:color="auto" w:fill="auto"/>
            <w:vAlign w:val="center"/>
          </w:tcPr>
          <w:p w14:paraId="03566613">
            <w:pPr>
              <w:spacing w:line="240" w:lineRule="auto"/>
              <w:jc w:val="left"/>
              <w:rPr>
                <w:rFonts w:hint="eastAsia" w:ascii="宋体" w:hAnsi="宋体" w:eastAsia="宋体" w:cs="宋体"/>
                <w:szCs w:val="21"/>
                <w:lang w:eastAsia="zh-CN"/>
              </w:rPr>
            </w:pPr>
            <w:r>
              <w:rPr>
                <w:rFonts w:hint="eastAsia" w:ascii="Times New Roman" w:hAnsi="宋体" w:eastAsia="微软雅黑" w:cs="宋体"/>
                <w:sz w:val="22"/>
                <w:szCs w:val="21"/>
                <w:lang w:val="en-US" w:eastAsia="zh-CN" w:bidi="ar-SA"/>
              </w:rPr>
              <w:t>Vertical Reversal</w:t>
            </w:r>
          </w:p>
        </w:tc>
        <w:tc>
          <w:tcPr>
            <w:tcW w:w="5760" w:type="dxa"/>
            <w:shd w:val="clear" w:color="auto" w:fill="auto"/>
            <w:vAlign w:val="center"/>
          </w:tcPr>
          <w:p w14:paraId="62CCC2FC">
            <w:pPr>
              <w:spacing w:line="240" w:lineRule="auto"/>
              <w:ind w:firstLine="440" w:firstLineChars="200"/>
              <w:jc w:val="left"/>
              <w:rPr>
                <w:rFonts w:hint="eastAsia" w:ascii="宋体" w:hAnsi="宋体" w:eastAsia="宋体" w:cs="宋体"/>
                <w:szCs w:val="21"/>
                <w:lang w:eastAsia="zh-CN"/>
              </w:rPr>
            </w:pPr>
            <w:r>
              <w:rPr>
                <w:rFonts w:hint="eastAsia" w:ascii="Times New Roman" w:hAnsi="宋体" w:eastAsia="微软雅黑" w:cs="宋体"/>
                <w:sz w:val="22"/>
                <w:szCs w:val="21"/>
                <w:lang w:val="en-US" w:eastAsia="zh-CN" w:bidi="ar-SA"/>
              </w:rPr>
              <w:t>On/Off</w:t>
            </w:r>
          </w:p>
        </w:tc>
      </w:tr>
      <w:tr w14:paraId="6FC9B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continue"/>
            <w:shd w:val="clear" w:color="auto" w:fill="auto"/>
            <w:vAlign w:val="center"/>
          </w:tcPr>
          <w:p w14:paraId="20178C76">
            <w:pPr>
              <w:spacing w:line="240" w:lineRule="auto"/>
              <w:ind w:firstLine="434" w:firstLineChars="200"/>
              <w:jc w:val="left"/>
              <w:rPr>
                <w:rFonts w:ascii="宋体" w:hAnsi="宋体" w:eastAsia="宋体" w:cs="宋体"/>
                <w:w w:val="99"/>
                <w:szCs w:val="21"/>
              </w:rPr>
            </w:pPr>
          </w:p>
        </w:tc>
        <w:tc>
          <w:tcPr>
            <w:tcW w:w="7249" w:type="dxa"/>
            <w:gridSpan w:val="2"/>
            <w:shd w:val="clear" w:color="auto" w:fill="auto"/>
            <w:vAlign w:val="center"/>
          </w:tcPr>
          <w:p w14:paraId="0FBA507D">
            <w:pPr>
              <w:spacing w:line="240" w:lineRule="auto"/>
              <w:jc w:val="left"/>
              <w:rPr>
                <w:rFonts w:ascii="宋体" w:hAnsi="宋体" w:eastAsia="宋体" w:cs="宋体"/>
                <w:szCs w:val="21"/>
              </w:rPr>
            </w:pPr>
            <w:r>
              <w:rPr>
                <w:rFonts w:hint="eastAsia" w:ascii="Times New Roman" w:hAnsi="宋体" w:eastAsia="微软雅黑" w:cs="宋体"/>
                <w:sz w:val="22"/>
                <w:szCs w:val="21"/>
                <w:lang w:val="en-US" w:eastAsia="zh-CN" w:bidi="ar-SA"/>
              </w:rPr>
              <w:t>Reserve feature</w:t>
            </w:r>
          </w:p>
        </w:tc>
      </w:tr>
      <w:tr w14:paraId="24B96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continue"/>
            <w:shd w:val="clear" w:color="auto" w:fill="auto"/>
            <w:vAlign w:val="center"/>
          </w:tcPr>
          <w:p w14:paraId="0812B5AE">
            <w:pPr>
              <w:spacing w:line="240" w:lineRule="auto"/>
              <w:ind w:firstLine="434" w:firstLineChars="200"/>
              <w:jc w:val="left"/>
              <w:rPr>
                <w:rFonts w:ascii="宋体" w:hAnsi="宋体" w:eastAsia="宋体" w:cs="宋体"/>
                <w:w w:val="99"/>
                <w:szCs w:val="21"/>
              </w:rPr>
            </w:pPr>
          </w:p>
        </w:tc>
        <w:tc>
          <w:tcPr>
            <w:tcW w:w="1489" w:type="dxa"/>
            <w:shd w:val="clear" w:color="auto" w:fill="auto"/>
            <w:vAlign w:val="center"/>
          </w:tcPr>
          <w:p w14:paraId="23712619">
            <w:pPr>
              <w:spacing w:line="240" w:lineRule="auto"/>
              <w:jc w:val="left"/>
              <w:rPr>
                <w:rFonts w:hint="eastAsia" w:ascii="宋体" w:hAnsi="宋体" w:eastAsia="宋体" w:cs="宋体"/>
                <w:szCs w:val="21"/>
                <w:lang w:eastAsia="zh-CN"/>
              </w:rPr>
            </w:pPr>
            <w:r>
              <w:rPr>
                <w:rFonts w:hint="eastAsia" w:ascii="Times New Roman" w:hAnsi="宋体" w:eastAsia="微软雅黑" w:cs="宋体"/>
                <w:sz w:val="22"/>
                <w:szCs w:val="21"/>
                <w:lang w:val="en-US" w:eastAsia="zh-CN" w:bidi="ar-SA"/>
              </w:rPr>
              <w:t>optical coupling error correction</w:t>
            </w:r>
          </w:p>
        </w:tc>
        <w:tc>
          <w:tcPr>
            <w:tcW w:w="5760" w:type="dxa"/>
            <w:shd w:val="clear" w:color="auto" w:fill="auto"/>
            <w:vAlign w:val="center"/>
          </w:tcPr>
          <w:p w14:paraId="00BFEED1">
            <w:pPr>
              <w:spacing w:line="240" w:lineRule="auto"/>
              <w:ind w:firstLine="440" w:firstLineChars="200"/>
              <w:jc w:val="left"/>
              <w:rPr>
                <w:rFonts w:hint="eastAsia" w:ascii="宋体" w:hAnsi="宋体" w:eastAsia="宋体" w:cs="宋体"/>
                <w:szCs w:val="21"/>
                <w:lang w:eastAsia="zh-CN"/>
              </w:rPr>
            </w:pPr>
            <w:r>
              <w:rPr>
                <w:rFonts w:hint="eastAsia" w:ascii="Times New Roman" w:hAnsi="宋体" w:eastAsia="微软雅黑" w:cs="宋体"/>
                <w:sz w:val="22"/>
                <w:szCs w:val="21"/>
                <w:lang w:val="en-US" w:eastAsia="zh-CN" w:bidi="ar-SA"/>
              </w:rPr>
              <w:t>On/Off</w:t>
            </w:r>
          </w:p>
        </w:tc>
      </w:tr>
      <w:tr w14:paraId="1B31A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continue"/>
            <w:shd w:val="clear" w:color="auto" w:fill="auto"/>
            <w:vAlign w:val="center"/>
          </w:tcPr>
          <w:p w14:paraId="18EC44B0">
            <w:pPr>
              <w:spacing w:line="240" w:lineRule="auto"/>
              <w:ind w:firstLine="434" w:firstLineChars="200"/>
              <w:jc w:val="left"/>
              <w:rPr>
                <w:rFonts w:ascii="宋体" w:hAnsi="宋体" w:eastAsia="宋体" w:cs="宋体"/>
                <w:w w:val="99"/>
                <w:szCs w:val="21"/>
              </w:rPr>
            </w:pPr>
          </w:p>
        </w:tc>
        <w:tc>
          <w:tcPr>
            <w:tcW w:w="1489" w:type="dxa"/>
            <w:shd w:val="clear" w:color="auto" w:fill="auto"/>
            <w:vAlign w:val="center"/>
          </w:tcPr>
          <w:p w14:paraId="0B325752">
            <w:pPr>
              <w:spacing w:line="240" w:lineRule="auto"/>
              <w:jc w:val="left"/>
              <w:rPr>
                <w:rFonts w:hint="eastAsia" w:ascii="宋体" w:hAnsi="宋体" w:eastAsia="宋体" w:cs="宋体"/>
                <w:szCs w:val="21"/>
                <w:lang w:eastAsia="zh-CN"/>
              </w:rPr>
            </w:pPr>
            <w:r>
              <w:rPr>
                <w:rFonts w:hint="eastAsia" w:ascii="Times New Roman" w:hAnsi="宋体" w:eastAsia="微软雅黑" w:cs="宋体"/>
                <w:sz w:val="22"/>
                <w:szCs w:val="21"/>
                <w:lang w:val="en-US" w:eastAsia="zh-CN" w:bidi="ar-SA"/>
              </w:rPr>
              <w:t>signal holding</w:t>
            </w:r>
          </w:p>
        </w:tc>
        <w:tc>
          <w:tcPr>
            <w:tcW w:w="5760" w:type="dxa"/>
            <w:shd w:val="clear" w:color="auto" w:fill="auto"/>
            <w:vAlign w:val="center"/>
          </w:tcPr>
          <w:p w14:paraId="452C934D">
            <w:pPr>
              <w:spacing w:line="240" w:lineRule="auto"/>
              <w:ind w:firstLine="440" w:firstLineChars="200"/>
              <w:jc w:val="left"/>
              <w:rPr>
                <w:rFonts w:hint="eastAsia" w:ascii="宋体" w:hAnsi="宋体" w:eastAsia="宋体" w:cs="宋体"/>
                <w:szCs w:val="21"/>
                <w:lang w:eastAsia="zh-CN"/>
              </w:rPr>
            </w:pPr>
            <w:r>
              <w:rPr>
                <w:rFonts w:hint="eastAsia" w:ascii="Times New Roman" w:hAnsi="宋体" w:eastAsia="微软雅黑" w:cs="宋体"/>
                <w:sz w:val="22"/>
                <w:szCs w:val="21"/>
                <w:lang w:val="en-US" w:eastAsia="zh-CN" w:bidi="ar-SA"/>
              </w:rPr>
              <w:t>On/Off</w:t>
            </w:r>
          </w:p>
        </w:tc>
      </w:tr>
      <w:tr w14:paraId="780B7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continue"/>
            <w:shd w:val="clear" w:color="auto" w:fill="auto"/>
            <w:vAlign w:val="center"/>
          </w:tcPr>
          <w:p w14:paraId="12517F88">
            <w:pPr>
              <w:spacing w:line="240" w:lineRule="auto"/>
              <w:ind w:firstLine="434" w:firstLineChars="200"/>
              <w:jc w:val="left"/>
              <w:rPr>
                <w:rFonts w:ascii="宋体" w:hAnsi="宋体" w:eastAsia="宋体" w:cs="宋体"/>
                <w:w w:val="99"/>
                <w:szCs w:val="21"/>
              </w:rPr>
            </w:pPr>
          </w:p>
        </w:tc>
        <w:tc>
          <w:tcPr>
            <w:tcW w:w="1489" w:type="dxa"/>
            <w:shd w:val="clear" w:color="auto" w:fill="auto"/>
            <w:vAlign w:val="center"/>
          </w:tcPr>
          <w:p w14:paraId="66312472">
            <w:pPr>
              <w:spacing w:line="240" w:lineRule="auto"/>
              <w:jc w:val="left"/>
              <w:rPr>
                <w:rFonts w:hint="eastAsia" w:ascii="宋体" w:hAnsi="宋体" w:eastAsia="宋体" w:cs="宋体"/>
                <w:szCs w:val="21"/>
                <w:lang w:eastAsia="zh-CN"/>
              </w:rPr>
            </w:pPr>
            <w:r>
              <w:rPr>
                <w:rFonts w:hint="eastAsia" w:ascii="Times New Roman" w:hAnsi="宋体" w:eastAsia="微软雅黑" w:cs="宋体"/>
                <w:sz w:val="22"/>
                <w:szCs w:val="21"/>
                <w:lang w:val="en-US" w:eastAsia="zh-CN" w:bidi="ar-SA"/>
              </w:rPr>
              <w:t>Screen Protector</w:t>
            </w:r>
          </w:p>
        </w:tc>
        <w:tc>
          <w:tcPr>
            <w:tcW w:w="5760" w:type="dxa"/>
            <w:shd w:val="clear" w:color="auto" w:fill="auto"/>
            <w:vAlign w:val="center"/>
          </w:tcPr>
          <w:p w14:paraId="580E8D4E">
            <w:pPr>
              <w:spacing w:line="240" w:lineRule="auto"/>
              <w:ind w:firstLine="440" w:firstLineChars="200"/>
              <w:jc w:val="left"/>
              <w:rPr>
                <w:rFonts w:hint="eastAsia" w:ascii="宋体" w:hAnsi="宋体" w:eastAsia="宋体" w:cs="宋体"/>
                <w:szCs w:val="21"/>
                <w:lang w:eastAsia="zh-CN"/>
              </w:rPr>
            </w:pPr>
            <w:r>
              <w:rPr>
                <w:rFonts w:hint="eastAsia" w:ascii="Times New Roman" w:hAnsi="宋体" w:eastAsia="微软雅黑" w:cs="宋体"/>
                <w:sz w:val="22"/>
                <w:szCs w:val="21"/>
                <w:lang w:val="en-US" w:eastAsia="zh-CN" w:bidi="ar-SA"/>
              </w:rPr>
              <w:t>On/Off</w:t>
            </w:r>
          </w:p>
        </w:tc>
      </w:tr>
      <w:tr w14:paraId="68735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continue"/>
            <w:shd w:val="clear" w:color="auto" w:fill="auto"/>
            <w:vAlign w:val="center"/>
          </w:tcPr>
          <w:p w14:paraId="7F7DD096">
            <w:pPr>
              <w:spacing w:line="240" w:lineRule="auto"/>
              <w:ind w:firstLine="434" w:firstLineChars="200"/>
              <w:jc w:val="left"/>
              <w:rPr>
                <w:rFonts w:ascii="宋体" w:hAnsi="宋体" w:eastAsia="宋体" w:cs="宋体"/>
                <w:w w:val="99"/>
                <w:szCs w:val="21"/>
              </w:rPr>
            </w:pPr>
          </w:p>
        </w:tc>
        <w:tc>
          <w:tcPr>
            <w:tcW w:w="1489" w:type="dxa"/>
            <w:shd w:val="clear" w:color="auto" w:fill="auto"/>
            <w:vAlign w:val="center"/>
          </w:tcPr>
          <w:p w14:paraId="62C420AF">
            <w:pPr>
              <w:tabs>
                <w:tab w:val="left" w:pos="775"/>
              </w:tabs>
              <w:spacing w:line="240" w:lineRule="auto"/>
              <w:jc w:val="left"/>
              <w:rPr>
                <w:rFonts w:hint="eastAsia" w:ascii="宋体" w:hAnsi="宋体" w:eastAsia="宋体" w:cs="宋体"/>
                <w:szCs w:val="21"/>
                <w:lang w:eastAsia="zh-CN"/>
              </w:rPr>
            </w:pPr>
            <w:r>
              <w:rPr>
                <w:rFonts w:hint="eastAsia" w:ascii="Times New Roman" w:hAnsi="宋体" w:eastAsia="微软雅黑" w:cs="宋体"/>
                <w:sz w:val="22"/>
                <w:szCs w:val="21"/>
                <w:lang w:val="en-US" w:eastAsia="zh-CN" w:bidi="ar-SA"/>
              </w:rPr>
              <w:t>Flip screen</w:t>
            </w:r>
          </w:p>
        </w:tc>
        <w:tc>
          <w:tcPr>
            <w:tcW w:w="5760" w:type="dxa"/>
            <w:shd w:val="clear" w:color="auto" w:fill="auto"/>
            <w:vAlign w:val="center"/>
          </w:tcPr>
          <w:p w14:paraId="044DE92A">
            <w:pPr>
              <w:spacing w:line="240" w:lineRule="auto"/>
              <w:ind w:firstLine="440" w:firstLineChars="200"/>
              <w:jc w:val="left"/>
              <w:rPr>
                <w:rFonts w:hint="eastAsia" w:ascii="宋体" w:hAnsi="宋体" w:eastAsia="宋体" w:cs="宋体"/>
                <w:szCs w:val="21"/>
                <w:lang w:eastAsia="zh-CN"/>
              </w:rPr>
            </w:pPr>
            <w:r>
              <w:rPr>
                <w:rFonts w:hint="eastAsia" w:ascii="Times New Roman" w:hAnsi="宋体" w:eastAsia="微软雅黑" w:cs="宋体"/>
                <w:sz w:val="22"/>
                <w:szCs w:val="21"/>
                <w:lang w:val="en-US" w:eastAsia="zh-CN" w:bidi="ar-SA"/>
              </w:rPr>
              <w:t>On/Off</w:t>
            </w:r>
          </w:p>
        </w:tc>
      </w:tr>
      <w:tr w14:paraId="74B2B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continue"/>
            <w:shd w:val="clear" w:color="auto" w:fill="auto"/>
            <w:vAlign w:val="center"/>
          </w:tcPr>
          <w:p w14:paraId="7DB114C5">
            <w:pPr>
              <w:spacing w:line="240" w:lineRule="auto"/>
              <w:ind w:firstLine="434" w:firstLineChars="200"/>
              <w:jc w:val="left"/>
              <w:rPr>
                <w:rFonts w:ascii="宋体" w:hAnsi="宋体" w:eastAsia="宋体" w:cs="宋体"/>
                <w:w w:val="99"/>
                <w:szCs w:val="21"/>
              </w:rPr>
            </w:pPr>
          </w:p>
        </w:tc>
        <w:tc>
          <w:tcPr>
            <w:tcW w:w="1489" w:type="dxa"/>
            <w:shd w:val="clear" w:color="auto" w:fill="auto"/>
            <w:vAlign w:val="center"/>
          </w:tcPr>
          <w:p w14:paraId="70AAC33D">
            <w:pPr>
              <w:spacing w:line="240" w:lineRule="auto"/>
              <w:jc w:val="left"/>
              <w:rPr>
                <w:rFonts w:hint="eastAsia" w:ascii="宋体" w:hAnsi="宋体" w:eastAsia="宋体" w:cs="宋体"/>
                <w:szCs w:val="21"/>
                <w:lang w:eastAsia="zh-CN"/>
              </w:rPr>
            </w:pPr>
            <w:r>
              <w:rPr>
                <w:rFonts w:hint="eastAsia" w:ascii="Times New Roman" w:hAnsi="宋体" w:eastAsia="微软雅黑" w:cs="宋体"/>
                <w:sz w:val="22"/>
                <w:szCs w:val="21"/>
                <w:lang w:val="en-US" w:eastAsia="zh-CN" w:bidi="ar-SA"/>
              </w:rPr>
              <w:t>Sync updates</w:t>
            </w:r>
          </w:p>
        </w:tc>
        <w:tc>
          <w:tcPr>
            <w:tcW w:w="5760" w:type="dxa"/>
            <w:shd w:val="clear" w:color="auto" w:fill="auto"/>
            <w:vAlign w:val="center"/>
          </w:tcPr>
          <w:p w14:paraId="736839F6">
            <w:pPr>
              <w:spacing w:line="240" w:lineRule="auto"/>
              <w:ind w:firstLine="440" w:firstLineChars="200"/>
              <w:jc w:val="left"/>
              <w:rPr>
                <w:rFonts w:hint="eastAsia" w:ascii="宋体" w:hAnsi="宋体" w:eastAsia="宋体" w:cs="宋体"/>
                <w:szCs w:val="21"/>
                <w:lang w:eastAsia="zh-CN"/>
              </w:rPr>
            </w:pPr>
            <w:r>
              <w:rPr>
                <w:rFonts w:hint="eastAsia" w:ascii="Times New Roman" w:hAnsi="宋体" w:eastAsia="微软雅黑" w:cs="宋体"/>
                <w:sz w:val="22"/>
                <w:szCs w:val="21"/>
                <w:lang w:val="en-US" w:eastAsia="zh-CN" w:bidi="ar-SA"/>
              </w:rPr>
              <w:t>On/Off</w:t>
            </w:r>
          </w:p>
          <w:p w14:paraId="5A1564BB">
            <w:pPr>
              <w:spacing w:line="240" w:lineRule="auto"/>
              <w:jc w:val="left"/>
              <w:rPr>
                <w:rFonts w:hint="eastAsia" w:ascii="宋体" w:hAnsi="宋体" w:eastAsia="宋体" w:cs="宋体"/>
                <w:szCs w:val="21"/>
                <w:lang w:eastAsia="zh-CN"/>
              </w:rPr>
            </w:pPr>
            <w:r>
              <w:rPr>
                <w:rFonts w:hint="eastAsia" w:ascii="Times New Roman" w:hAnsi="宋体" w:eastAsia="微软雅黑" w:cs="宋体"/>
                <w:sz w:val="22"/>
                <w:szCs w:val="21"/>
                <w:lang w:val="en-US" w:eastAsia="zh-CN" w:bidi="ar-SA"/>
              </w:rPr>
              <w:t>This feature requires the DMX cable to be unplugged.</w:t>
            </w:r>
          </w:p>
        </w:tc>
      </w:tr>
      <w:tr w14:paraId="7FC7D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continue"/>
            <w:shd w:val="clear" w:color="auto" w:fill="auto"/>
            <w:vAlign w:val="center"/>
          </w:tcPr>
          <w:p w14:paraId="44F282F5">
            <w:pPr>
              <w:spacing w:line="240" w:lineRule="auto"/>
              <w:ind w:firstLine="434" w:firstLineChars="200"/>
              <w:jc w:val="left"/>
              <w:rPr>
                <w:rFonts w:ascii="宋体" w:hAnsi="宋体" w:eastAsia="宋体" w:cs="宋体"/>
                <w:w w:val="99"/>
                <w:szCs w:val="21"/>
              </w:rPr>
            </w:pPr>
          </w:p>
        </w:tc>
        <w:tc>
          <w:tcPr>
            <w:tcW w:w="1489" w:type="dxa"/>
            <w:shd w:val="clear" w:color="auto" w:fill="auto"/>
            <w:vAlign w:val="center"/>
          </w:tcPr>
          <w:p w14:paraId="0C92C1E3">
            <w:pPr>
              <w:spacing w:line="240" w:lineRule="auto"/>
              <w:jc w:val="left"/>
              <w:rPr>
                <w:rFonts w:hint="eastAsia" w:ascii="宋体" w:hAnsi="宋体" w:eastAsia="宋体" w:cs="宋体"/>
                <w:szCs w:val="21"/>
                <w:lang w:eastAsia="zh-CN"/>
              </w:rPr>
            </w:pPr>
            <w:r>
              <w:rPr>
                <w:rFonts w:hint="eastAsia" w:ascii="Times New Roman" w:hAnsi="宋体" w:eastAsia="微软雅黑" w:cs="宋体"/>
                <w:sz w:val="22"/>
                <w:szCs w:val="21"/>
                <w:lang w:val="en-US" w:eastAsia="zh-CN" w:bidi="ar-SA"/>
              </w:rPr>
              <w:t>language</w:t>
            </w:r>
          </w:p>
        </w:tc>
        <w:tc>
          <w:tcPr>
            <w:tcW w:w="5760" w:type="dxa"/>
            <w:shd w:val="clear" w:color="auto" w:fill="auto"/>
            <w:vAlign w:val="center"/>
          </w:tcPr>
          <w:p w14:paraId="52FFA316">
            <w:pPr>
              <w:spacing w:line="240" w:lineRule="auto"/>
              <w:ind w:firstLine="440" w:firstLineChars="200"/>
              <w:jc w:val="left"/>
              <w:rPr>
                <w:rFonts w:hint="eastAsia" w:ascii="宋体" w:hAnsi="宋体" w:eastAsia="宋体" w:cs="宋体"/>
                <w:szCs w:val="21"/>
                <w:lang w:eastAsia="zh-CN"/>
              </w:rPr>
            </w:pPr>
            <w:r>
              <w:rPr>
                <w:rFonts w:hint="eastAsia" w:ascii="Times New Roman" w:hAnsi="宋体" w:eastAsia="微软雅黑" w:cs="宋体"/>
                <w:sz w:val="22"/>
                <w:szCs w:val="21"/>
                <w:lang w:val="en-US" w:eastAsia="zh-CN" w:bidi="ar-SA"/>
              </w:rPr>
              <w:t>centre /EN</w:t>
            </w:r>
          </w:p>
        </w:tc>
      </w:tr>
      <w:tr w14:paraId="4D072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continue"/>
            <w:shd w:val="clear" w:color="auto" w:fill="auto"/>
            <w:vAlign w:val="center"/>
          </w:tcPr>
          <w:p w14:paraId="3E880933">
            <w:pPr>
              <w:spacing w:line="240" w:lineRule="auto"/>
              <w:ind w:firstLine="434" w:firstLineChars="200"/>
              <w:jc w:val="left"/>
              <w:rPr>
                <w:rFonts w:ascii="宋体" w:hAnsi="宋体" w:eastAsia="宋体" w:cs="宋体"/>
                <w:w w:val="99"/>
                <w:szCs w:val="21"/>
              </w:rPr>
            </w:pPr>
          </w:p>
        </w:tc>
        <w:tc>
          <w:tcPr>
            <w:tcW w:w="7249" w:type="dxa"/>
            <w:gridSpan w:val="2"/>
            <w:shd w:val="clear" w:color="auto" w:fill="auto"/>
            <w:vAlign w:val="center"/>
          </w:tcPr>
          <w:p w14:paraId="633A29E7">
            <w:pPr>
              <w:spacing w:line="240" w:lineRule="auto"/>
              <w:jc w:val="left"/>
              <w:rPr>
                <w:rFonts w:hint="eastAsia" w:ascii="宋体" w:hAnsi="宋体" w:eastAsia="宋体" w:cs="宋体"/>
                <w:szCs w:val="21"/>
                <w:lang w:eastAsia="zh-CN"/>
              </w:rPr>
            </w:pPr>
            <w:r>
              <w:rPr>
                <w:rFonts w:hint="eastAsia" w:ascii="Times New Roman" w:hAnsi="宋体" w:eastAsia="微软雅黑" w:cs="宋体"/>
                <w:sz w:val="22"/>
                <w:szCs w:val="21"/>
                <w:lang w:val="en-US" w:eastAsia="zh-CN" w:bidi="ar-SA"/>
              </w:rPr>
              <w:t>factory data reset</w:t>
            </w:r>
          </w:p>
        </w:tc>
      </w:tr>
      <w:tr w14:paraId="4D33B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shd w:val="clear" w:color="auto" w:fill="auto"/>
            <w:vAlign w:val="center"/>
          </w:tcPr>
          <w:p w14:paraId="53D1D8C4">
            <w:pPr>
              <w:spacing w:line="240" w:lineRule="auto"/>
              <w:ind w:firstLine="434" w:firstLineChars="200"/>
              <w:jc w:val="left"/>
              <w:rPr>
                <w:rFonts w:hint="eastAsia" w:ascii="宋体" w:hAnsi="宋体" w:eastAsia="宋体" w:cs="宋体"/>
                <w:w w:val="99"/>
                <w:szCs w:val="21"/>
                <w:lang w:eastAsia="zh-CN"/>
              </w:rPr>
            </w:pPr>
            <w:r>
              <w:rPr>
                <w:rFonts w:hint="eastAsia" w:ascii="Times New Roman" w:hAnsi="宋体" w:eastAsia="微软雅黑" w:cs="宋体"/>
                <w:w w:val="99"/>
                <w:sz w:val="22"/>
                <w:szCs w:val="21"/>
                <w:lang w:val="en-US" w:eastAsia="zh-CN" w:bidi="ar-SA"/>
              </w:rPr>
              <w:t>manual mode</w:t>
            </w:r>
          </w:p>
        </w:tc>
        <w:tc>
          <w:tcPr>
            <w:tcW w:w="1489" w:type="dxa"/>
            <w:shd w:val="clear" w:color="auto" w:fill="auto"/>
            <w:vAlign w:val="center"/>
          </w:tcPr>
          <w:p w14:paraId="1D2839D8">
            <w:pPr>
              <w:spacing w:line="240" w:lineRule="auto"/>
              <w:jc w:val="left"/>
              <w:rPr>
                <w:rFonts w:hint="eastAsia" w:ascii="宋体" w:hAnsi="宋体" w:eastAsia="宋体" w:cs="宋体"/>
                <w:szCs w:val="21"/>
                <w:lang w:eastAsia="zh-CN"/>
              </w:rPr>
            </w:pPr>
            <w:r>
              <w:rPr>
                <w:rFonts w:hint="eastAsia" w:ascii="Times New Roman" w:hAnsi="宋体" w:eastAsia="微软雅黑" w:cs="宋体"/>
                <w:sz w:val="22"/>
                <w:szCs w:val="21"/>
                <w:lang w:val="en-US" w:eastAsia="zh-CN" w:bidi="ar-SA"/>
              </w:rPr>
              <w:t>Manual control of channel values</w:t>
            </w:r>
          </w:p>
        </w:tc>
        <w:tc>
          <w:tcPr>
            <w:tcW w:w="5760" w:type="dxa"/>
            <w:shd w:val="clear" w:color="auto" w:fill="auto"/>
            <w:vAlign w:val="center"/>
          </w:tcPr>
          <w:p w14:paraId="49296F2D">
            <w:pPr>
              <w:spacing w:line="240" w:lineRule="auto"/>
              <w:ind w:firstLine="440" w:firstLineChars="200"/>
              <w:jc w:val="left"/>
              <w:rPr>
                <w:rFonts w:hint="eastAsia" w:ascii="宋体" w:hAnsi="宋体" w:eastAsia="宋体" w:cs="宋体"/>
                <w:szCs w:val="21"/>
                <w:lang w:eastAsia="zh-CN"/>
              </w:rPr>
            </w:pPr>
            <w:r>
              <w:rPr>
                <w:rFonts w:hint="eastAsia" w:ascii="Times New Roman" w:hAnsi="宋体" w:eastAsia="微软雅黑" w:cs="宋体"/>
                <w:sz w:val="22"/>
                <w:szCs w:val="21"/>
                <w:lang w:val="en-US" w:eastAsia="zh-CN" w:bidi="ar-SA"/>
              </w:rPr>
              <w:t>000-255</w:t>
            </w:r>
          </w:p>
        </w:tc>
      </w:tr>
      <w:tr w14:paraId="7A295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shd w:val="clear" w:color="auto" w:fill="auto"/>
            <w:vAlign w:val="center"/>
          </w:tcPr>
          <w:p w14:paraId="31E70F18">
            <w:pPr>
              <w:spacing w:line="240" w:lineRule="auto"/>
              <w:ind w:firstLine="434" w:firstLineChars="200"/>
              <w:jc w:val="left"/>
              <w:rPr>
                <w:rFonts w:hint="eastAsia" w:ascii="宋体" w:hAnsi="宋体" w:eastAsia="宋体" w:cs="宋体"/>
                <w:w w:val="99"/>
                <w:szCs w:val="21"/>
                <w:lang w:eastAsia="zh-CN"/>
              </w:rPr>
            </w:pPr>
            <w:r>
              <w:rPr>
                <w:rFonts w:hint="eastAsia" w:ascii="Times New Roman" w:hAnsi="宋体" w:eastAsia="微软雅黑" w:cs="宋体"/>
                <w:w w:val="99"/>
                <w:sz w:val="22"/>
                <w:szCs w:val="21"/>
                <w:lang w:val="en-US" w:eastAsia="zh-CN" w:bidi="ar-SA"/>
              </w:rPr>
              <w:t>system calibration</w:t>
            </w:r>
          </w:p>
        </w:tc>
        <w:tc>
          <w:tcPr>
            <w:tcW w:w="1489" w:type="dxa"/>
            <w:shd w:val="clear" w:color="auto" w:fill="auto"/>
            <w:vAlign w:val="center"/>
          </w:tcPr>
          <w:p w14:paraId="49EA2688">
            <w:pPr>
              <w:spacing w:line="240" w:lineRule="auto"/>
              <w:jc w:val="left"/>
              <w:rPr>
                <w:rFonts w:hint="eastAsia" w:ascii="宋体" w:hAnsi="宋体" w:eastAsia="宋体" w:cs="宋体"/>
                <w:sz w:val="22"/>
                <w:szCs w:val="21"/>
                <w:lang w:val="en-US" w:eastAsia="zh-CN" w:bidi="ar-SA"/>
              </w:rPr>
            </w:pPr>
            <w:r>
              <w:rPr>
                <w:rFonts w:hint="eastAsia" w:ascii="Times New Roman" w:hAnsi="宋体" w:eastAsia="微软雅黑" w:cs="宋体"/>
                <w:sz w:val="22"/>
                <w:szCs w:val="21"/>
                <w:lang w:val="en-US" w:eastAsia="zh-CN" w:bidi="ar-SA"/>
              </w:rPr>
              <w:t>enter password</w:t>
            </w:r>
          </w:p>
        </w:tc>
        <w:tc>
          <w:tcPr>
            <w:tcW w:w="5760" w:type="dxa"/>
            <w:shd w:val="clear" w:color="auto" w:fill="auto"/>
            <w:vAlign w:val="center"/>
          </w:tcPr>
          <w:p w14:paraId="73A18636">
            <w:pPr>
              <w:spacing w:line="240" w:lineRule="auto"/>
              <w:ind w:firstLine="440" w:firstLineChars="200"/>
              <w:jc w:val="left"/>
              <w:rPr>
                <w:rFonts w:hint="eastAsia" w:ascii="宋体" w:hAnsi="宋体" w:eastAsia="宋体" w:cs="宋体"/>
                <w:sz w:val="22"/>
                <w:szCs w:val="21"/>
                <w:lang w:val="en-US" w:eastAsia="zh-CN" w:bidi="ar-SA"/>
              </w:rPr>
            </w:pPr>
            <w:r>
              <w:rPr>
                <w:rFonts w:hint="eastAsia" w:ascii="Times New Roman" w:hAnsi="宋体" w:eastAsia="微软雅黑" w:cs="宋体"/>
                <w:sz w:val="22"/>
                <w:szCs w:val="21"/>
                <w:lang w:val="en-US" w:eastAsia="zh-CN" w:bidi="ar-SA"/>
              </w:rPr>
              <w:t>lamp calibration</w:t>
            </w:r>
          </w:p>
        </w:tc>
      </w:tr>
      <w:tr w14:paraId="4673A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restart"/>
            <w:shd w:val="clear" w:color="auto" w:fill="auto"/>
            <w:vAlign w:val="center"/>
          </w:tcPr>
          <w:p w14:paraId="047CE116">
            <w:pPr>
              <w:spacing w:line="240" w:lineRule="auto"/>
              <w:ind w:firstLine="434" w:firstLineChars="200"/>
              <w:jc w:val="left"/>
              <w:rPr>
                <w:rFonts w:hint="eastAsia" w:ascii="宋体" w:hAnsi="宋体" w:eastAsia="宋体" w:cs="宋体"/>
                <w:w w:val="99"/>
                <w:szCs w:val="21"/>
                <w:lang w:eastAsia="zh-CN"/>
              </w:rPr>
            </w:pPr>
            <w:r>
              <w:rPr>
                <w:rFonts w:hint="eastAsia" w:ascii="Times New Roman" w:hAnsi="宋体" w:eastAsia="微软雅黑" w:cs="宋体"/>
                <w:w w:val="99"/>
                <w:sz w:val="22"/>
                <w:szCs w:val="21"/>
                <w:lang w:val="en-US" w:eastAsia="zh-CN" w:bidi="ar-SA"/>
              </w:rPr>
              <w:t>system reset</w:t>
            </w:r>
          </w:p>
        </w:tc>
        <w:tc>
          <w:tcPr>
            <w:tcW w:w="1489" w:type="dxa"/>
            <w:shd w:val="clear" w:color="auto" w:fill="auto"/>
            <w:vAlign w:val="center"/>
          </w:tcPr>
          <w:p w14:paraId="26BD4D35">
            <w:pPr>
              <w:spacing w:line="240" w:lineRule="auto"/>
              <w:jc w:val="left"/>
              <w:rPr>
                <w:rFonts w:hint="eastAsia" w:ascii="宋体" w:hAnsi="宋体" w:eastAsia="宋体" w:cs="宋体"/>
                <w:szCs w:val="21"/>
                <w:lang w:eastAsia="zh-CN"/>
              </w:rPr>
            </w:pPr>
            <w:r>
              <w:rPr>
                <w:rFonts w:hint="eastAsia" w:ascii="Times New Roman" w:hAnsi="宋体" w:eastAsia="微软雅黑" w:cs="宋体"/>
                <w:sz w:val="22"/>
                <w:szCs w:val="21"/>
                <w:lang w:val="en-US" w:eastAsia="zh-CN" w:bidi="ar-SA"/>
              </w:rPr>
              <w:t>actuator motor reset</w:t>
            </w:r>
          </w:p>
        </w:tc>
        <w:tc>
          <w:tcPr>
            <w:tcW w:w="5760" w:type="dxa"/>
          </w:tcPr>
          <w:p w14:paraId="4C039028">
            <w:pPr>
              <w:spacing w:line="240" w:lineRule="auto"/>
              <w:jc w:val="left"/>
              <w:rPr>
                <w:rFonts w:hint="eastAsia" w:ascii="宋体" w:hAnsi="宋体" w:eastAsia="宋体" w:cs="宋体"/>
                <w:sz w:val="22"/>
                <w:szCs w:val="22"/>
                <w:lang w:eastAsia="zh-CN"/>
              </w:rPr>
            </w:pPr>
            <w:r>
              <w:rPr>
                <w:rFonts w:hint="eastAsia" w:ascii="Times New Roman" w:hAnsi="宋体" w:eastAsia="微软雅黑" w:cs="宋体"/>
                <w:sz w:val="22"/>
                <w:szCs w:val="22"/>
                <w:lang w:val="en-US" w:eastAsia="zh-CN" w:bidi="ar-SA"/>
              </w:rPr>
              <w:t>Reset the effect panel except XY</w:t>
            </w:r>
          </w:p>
        </w:tc>
      </w:tr>
      <w:tr w14:paraId="45FE6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continue"/>
            <w:shd w:val="clear" w:color="auto" w:fill="auto"/>
            <w:vAlign w:val="center"/>
          </w:tcPr>
          <w:p w14:paraId="6CE85E5C">
            <w:pPr>
              <w:spacing w:line="240" w:lineRule="auto"/>
              <w:ind w:firstLine="434" w:firstLineChars="200"/>
              <w:jc w:val="left"/>
              <w:rPr>
                <w:rFonts w:ascii="宋体" w:hAnsi="宋体" w:eastAsia="宋体" w:cs="宋体"/>
                <w:w w:val="99"/>
                <w:szCs w:val="21"/>
              </w:rPr>
            </w:pPr>
          </w:p>
        </w:tc>
        <w:tc>
          <w:tcPr>
            <w:tcW w:w="1489" w:type="dxa"/>
            <w:shd w:val="clear" w:color="auto" w:fill="auto"/>
            <w:vAlign w:val="center"/>
          </w:tcPr>
          <w:p w14:paraId="20C8C453">
            <w:pPr>
              <w:spacing w:line="240" w:lineRule="auto"/>
              <w:jc w:val="left"/>
              <w:rPr>
                <w:rFonts w:hint="eastAsia" w:ascii="宋体" w:hAnsi="宋体" w:eastAsia="宋体" w:cs="宋体"/>
                <w:szCs w:val="21"/>
                <w:lang w:eastAsia="zh-CN"/>
              </w:rPr>
            </w:pPr>
            <w:r>
              <w:rPr>
                <w:rFonts w:hint="eastAsia" w:ascii="Times New Roman" w:hAnsi="宋体" w:eastAsia="微软雅黑" w:cs="宋体"/>
                <w:sz w:val="22"/>
                <w:szCs w:val="21"/>
                <w:lang w:val="en-US" w:eastAsia="zh-CN" w:bidi="ar-SA"/>
              </w:rPr>
              <w:t>scan motor reset</w:t>
            </w:r>
          </w:p>
        </w:tc>
        <w:tc>
          <w:tcPr>
            <w:tcW w:w="5760" w:type="dxa"/>
          </w:tcPr>
          <w:p w14:paraId="3309751C">
            <w:pPr>
              <w:spacing w:line="240" w:lineRule="auto"/>
              <w:jc w:val="left"/>
              <w:rPr>
                <w:rFonts w:hint="eastAsia" w:ascii="宋体" w:hAnsi="宋体" w:eastAsia="宋体" w:cs="宋体"/>
                <w:sz w:val="22"/>
                <w:szCs w:val="22"/>
                <w:lang w:eastAsia="zh-CN"/>
              </w:rPr>
            </w:pPr>
            <w:r>
              <w:rPr>
                <w:rFonts w:hint="eastAsia" w:ascii="Times New Roman" w:hAnsi="宋体" w:eastAsia="微软雅黑" w:cs="宋体"/>
                <w:sz w:val="22"/>
                <w:szCs w:val="22"/>
                <w:lang w:val="en-US" w:eastAsia="zh-CN" w:bidi="ar-SA"/>
              </w:rPr>
              <w:t>Reset only the XY axis</w:t>
            </w:r>
          </w:p>
        </w:tc>
      </w:tr>
      <w:tr w14:paraId="75EDB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continue"/>
            <w:shd w:val="clear" w:color="auto" w:fill="auto"/>
            <w:vAlign w:val="center"/>
          </w:tcPr>
          <w:p w14:paraId="79B79DDF">
            <w:pPr>
              <w:spacing w:line="240" w:lineRule="auto"/>
              <w:ind w:firstLine="434" w:firstLineChars="200"/>
              <w:jc w:val="left"/>
              <w:rPr>
                <w:rFonts w:ascii="宋体" w:hAnsi="宋体" w:eastAsia="宋体" w:cs="宋体"/>
                <w:w w:val="99"/>
                <w:szCs w:val="21"/>
              </w:rPr>
            </w:pPr>
          </w:p>
        </w:tc>
        <w:tc>
          <w:tcPr>
            <w:tcW w:w="1489" w:type="dxa"/>
            <w:shd w:val="clear" w:color="auto" w:fill="auto"/>
            <w:vAlign w:val="center"/>
          </w:tcPr>
          <w:p w14:paraId="7AA91801">
            <w:pPr>
              <w:spacing w:line="240" w:lineRule="auto"/>
              <w:jc w:val="left"/>
              <w:rPr>
                <w:rFonts w:hint="eastAsia" w:ascii="宋体" w:hAnsi="宋体" w:eastAsia="宋体" w:cs="宋体"/>
                <w:szCs w:val="21"/>
                <w:lang w:eastAsia="zh-CN"/>
              </w:rPr>
            </w:pPr>
            <w:r>
              <w:rPr>
                <w:rFonts w:hint="eastAsia" w:ascii="Times New Roman" w:hAnsi="宋体" w:eastAsia="微软雅黑" w:cs="宋体"/>
                <w:sz w:val="22"/>
                <w:szCs w:val="21"/>
                <w:lang w:val="en-US" w:eastAsia="zh-CN" w:bidi="ar-SA"/>
              </w:rPr>
              <w:t>Reset all motors</w:t>
            </w:r>
          </w:p>
        </w:tc>
        <w:tc>
          <w:tcPr>
            <w:tcW w:w="5760" w:type="dxa"/>
          </w:tcPr>
          <w:p w14:paraId="6DA046EB">
            <w:pPr>
              <w:spacing w:line="240" w:lineRule="auto"/>
              <w:jc w:val="left"/>
              <w:rPr>
                <w:rFonts w:hint="eastAsia" w:ascii="宋体" w:hAnsi="宋体" w:eastAsia="宋体" w:cs="宋体"/>
                <w:sz w:val="22"/>
                <w:szCs w:val="22"/>
                <w:lang w:eastAsia="zh-CN"/>
              </w:rPr>
            </w:pPr>
            <w:r>
              <w:rPr>
                <w:rFonts w:hint="eastAsia" w:ascii="Times New Roman" w:hAnsi="宋体" w:eastAsia="微软雅黑" w:cs="宋体"/>
                <w:sz w:val="22"/>
                <w:szCs w:val="22"/>
                <w:lang w:val="en-US" w:eastAsia="zh-CN" w:bidi="ar-SA"/>
              </w:rPr>
              <w:t>Lamp reset</w:t>
            </w:r>
          </w:p>
        </w:tc>
      </w:tr>
      <w:tr w14:paraId="021E3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restart"/>
            <w:shd w:val="clear" w:color="auto" w:fill="auto"/>
            <w:vAlign w:val="center"/>
          </w:tcPr>
          <w:p w14:paraId="74300556">
            <w:pPr>
              <w:spacing w:line="240" w:lineRule="auto"/>
              <w:ind w:firstLine="434" w:firstLineChars="200"/>
              <w:jc w:val="left"/>
              <w:rPr>
                <w:rFonts w:hint="eastAsia" w:ascii="宋体" w:hAnsi="宋体" w:eastAsia="宋体" w:cs="宋体"/>
                <w:w w:val="99"/>
                <w:szCs w:val="21"/>
                <w:lang w:eastAsia="zh-CN"/>
              </w:rPr>
            </w:pPr>
            <w:r>
              <w:rPr>
                <w:rFonts w:hint="eastAsia" w:ascii="Times New Roman" w:hAnsi="宋体" w:eastAsia="微软雅黑" w:cs="宋体"/>
                <w:w w:val="99"/>
                <w:sz w:val="22"/>
                <w:szCs w:val="21"/>
                <w:lang w:val="en-US" w:eastAsia="zh-CN" w:bidi="ar-SA"/>
              </w:rPr>
              <w:t>system info</w:t>
            </w:r>
          </w:p>
        </w:tc>
        <w:tc>
          <w:tcPr>
            <w:tcW w:w="1489" w:type="dxa"/>
            <w:shd w:val="clear" w:color="auto" w:fill="auto"/>
            <w:vAlign w:val="center"/>
          </w:tcPr>
          <w:p w14:paraId="0D1DB47F">
            <w:pPr>
              <w:spacing w:line="240" w:lineRule="auto"/>
              <w:jc w:val="left"/>
              <w:rPr>
                <w:rFonts w:hint="eastAsia" w:ascii="宋体" w:hAnsi="宋体" w:eastAsia="宋体" w:cs="宋体"/>
                <w:szCs w:val="21"/>
                <w:lang w:eastAsia="zh-CN"/>
              </w:rPr>
            </w:pPr>
            <w:r>
              <w:rPr>
                <w:rFonts w:hint="eastAsia" w:ascii="Times New Roman" w:hAnsi="宋体" w:eastAsia="微软雅黑" w:cs="宋体"/>
                <w:sz w:val="22"/>
                <w:szCs w:val="21"/>
                <w:lang w:val="en-US" w:eastAsia="zh-CN" w:bidi="ar-SA"/>
              </w:rPr>
              <w:t>Reduction information</w:t>
            </w:r>
          </w:p>
        </w:tc>
        <w:tc>
          <w:tcPr>
            <w:tcW w:w="5760" w:type="dxa"/>
            <w:shd w:val="clear" w:color="auto" w:fill="auto"/>
            <w:vAlign w:val="center"/>
          </w:tcPr>
          <w:p w14:paraId="27523537">
            <w:pPr>
              <w:spacing w:line="240" w:lineRule="auto"/>
              <w:jc w:val="left"/>
              <w:rPr>
                <w:rFonts w:hint="eastAsia" w:ascii="宋体" w:hAnsi="宋体" w:eastAsia="宋体" w:cs="宋体"/>
                <w:sz w:val="22"/>
                <w:szCs w:val="22"/>
                <w:lang w:eastAsia="zh-CN"/>
              </w:rPr>
            </w:pPr>
            <w:r>
              <w:rPr>
                <w:rFonts w:hint="eastAsia" w:ascii="Times New Roman" w:hAnsi="宋体" w:eastAsia="微软雅黑" w:cs="宋体"/>
                <w:sz w:val="22"/>
                <w:szCs w:val="22"/>
                <w:lang w:val="en-US" w:eastAsia="zh-CN" w:bidi="ar-SA"/>
              </w:rPr>
              <w:t>Display specific information</w:t>
            </w:r>
          </w:p>
        </w:tc>
      </w:tr>
      <w:tr w14:paraId="3975D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continue"/>
            <w:shd w:val="clear" w:color="auto" w:fill="auto"/>
            <w:vAlign w:val="center"/>
          </w:tcPr>
          <w:p w14:paraId="2927A840">
            <w:pPr>
              <w:spacing w:line="240" w:lineRule="auto"/>
              <w:ind w:firstLine="434" w:firstLineChars="200"/>
              <w:jc w:val="left"/>
              <w:rPr>
                <w:rFonts w:ascii="宋体" w:hAnsi="宋体" w:eastAsia="宋体" w:cs="宋体"/>
                <w:w w:val="99"/>
                <w:szCs w:val="21"/>
              </w:rPr>
            </w:pPr>
          </w:p>
        </w:tc>
        <w:tc>
          <w:tcPr>
            <w:tcW w:w="1489" w:type="dxa"/>
            <w:shd w:val="clear" w:color="auto" w:fill="auto"/>
            <w:vAlign w:val="center"/>
          </w:tcPr>
          <w:p w14:paraId="1F8B0141">
            <w:pPr>
              <w:spacing w:line="240" w:lineRule="auto"/>
              <w:jc w:val="left"/>
              <w:rPr>
                <w:rFonts w:hint="eastAsia" w:ascii="宋体" w:hAnsi="宋体" w:eastAsia="宋体" w:cs="宋体"/>
                <w:szCs w:val="21"/>
                <w:lang w:eastAsia="zh-CN"/>
              </w:rPr>
            </w:pPr>
            <w:r>
              <w:rPr>
                <w:rFonts w:hint="eastAsia" w:ascii="Times New Roman" w:hAnsi="宋体" w:eastAsia="微软雅黑" w:cs="宋体"/>
                <w:sz w:val="22"/>
                <w:szCs w:val="21"/>
                <w:lang w:val="en-US" w:eastAsia="zh-CN" w:bidi="ar-SA"/>
              </w:rPr>
              <w:t>DMX data detection</w:t>
            </w:r>
          </w:p>
        </w:tc>
        <w:tc>
          <w:tcPr>
            <w:tcW w:w="5760" w:type="dxa"/>
            <w:shd w:val="clear" w:color="auto" w:fill="auto"/>
            <w:vAlign w:val="center"/>
          </w:tcPr>
          <w:p w14:paraId="5884F1B0">
            <w:pPr>
              <w:spacing w:line="240" w:lineRule="auto"/>
              <w:jc w:val="left"/>
              <w:rPr>
                <w:rFonts w:hint="eastAsia" w:ascii="宋体" w:hAnsi="宋体" w:eastAsia="宋体" w:cs="宋体"/>
                <w:sz w:val="22"/>
                <w:szCs w:val="22"/>
                <w:lang w:eastAsia="zh-CN"/>
              </w:rPr>
            </w:pPr>
            <w:r>
              <w:rPr>
                <w:rFonts w:hint="eastAsia" w:ascii="Times New Roman" w:hAnsi="宋体" w:eastAsia="微软雅黑" w:cs="宋体"/>
                <w:sz w:val="22"/>
                <w:szCs w:val="22"/>
                <w:lang w:val="en-US" w:eastAsia="zh-CN" w:bidi="ar-SA"/>
              </w:rPr>
              <w:t>Display specific DMX detection content</w:t>
            </w:r>
          </w:p>
        </w:tc>
      </w:tr>
      <w:tr w14:paraId="40AEB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continue"/>
            <w:shd w:val="clear" w:color="auto" w:fill="auto"/>
            <w:vAlign w:val="center"/>
          </w:tcPr>
          <w:p w14:paraId="56DDD85F">
            <w:pPr>
              <w:spacing w:line="240" w:lineRule="auto"/>
              <w:ind w:firstLine="434" w:firstLineChars="200"/>
              <w:jc w:val="left"/>
              <w:rPr>
                <w:rFonts w:ascii="宋体" w:hAnsi="宋体" w:eastAsia="宋体" w:cs="宋体"/>
                <w:w w:val="99"/>
                <w:szCs w:val="21"/>
              </w:rPr>
            </w:pPr>
          </w:p>
        </w:tc>
        <w:tc>
          <w:tcPr>
            <w:tcW w:w="1489" w:type="dxa"/>
            <w:shd w:val="clear" w:color="auto" w:fill="auto"/>
            <w:vAlign w:val="center"/>
          </w:tcPr>
          <w:p w14:paraId="09AEEB6F">
            <w:pPr>
              <w:spacing w:line="240" w:lineRule="auto"/>
              <w:jc w:val="left"/>
              <w:rPr>
                <w:rFonts w:hint="eastAsia" w:ascii="宋体" w:hAnsi="宋体" w:eastAsia="宋体" w:cs="宋体"/>
                <w:szCs w:val="21"/>
                <w:lang w:eastAsia="zh-CN"/>
              </w:rPr>
            </w:pPr>
            <w:r>
              <w:rPr>
                <w:rFonts w:hint="eastAsia" w:ascii="Times New Roman" w:hAnsi="宋体" w:eastAsia="微软雅黑" w:cs="宋体"/>
                <w:sz w:val="22"/>
                <w:szCs w:val="21"/>
                <w:lang w:val="en-US" w:eastAsia="zh-CN" w:bidi="ar-SA"/>
              </w:rPr>
              <w:t>sensor information</w:t>
            </w:r>
          </w:p>
        </w:tc>
        <w:tc>
          <w:tcPr>
            <w:tcW w:w="5760" w:type="dxa"/>
            <w:shd w:val="clear" w:color="auto" w:fill="auto"/>
            <w:vAlign w:val="center"/>
          </w:tcPr>
          <w:p w14:paraId="6FE18B15">
            <w:pPr>
              <w:spacing w:line="240" w:lineRule="auto"/>
              <w:jc w:val="left"/>
              <w:rPr>
                <w:rFonts w:hint="eastAsia" w:ascii="宋体" w:hAnsi="宋体" w:eastAsia="宋体" w:cs="宋体"/>
                <w:sz w:val="22"/>
                <w:szCs w:val="22"/>
                <w:lang w:eastAsia="zh-CN"/>
              </w:rPr>
            </w:pPr>
            <w:r>
              <w:rPr>
                <w:rFonts w:hint="eastAsia" w:ascii="Times New Roman" w:hAnsi="宋体" w:eastAsia="微软雅黑" w:cs="宋体"/>
                <w:sz w:val="22"/>
                <w:szCs w:val="22"/>
                <w:lang w:val="en-US" w:eastAsia="zh-CN" w:bidi="ar-SA"/>
              </w:rPr>
              <w:t>Display specific information about optocouplers and Hall effect sensors</w:t>
            </w:r>
          </w:p>
        </w:tc>
      </w:tr>
      <w:tr w14:paraId="505B3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continue"/>
            <w:shd w:val="clear" w:color="auto" w:fill="auto"/>
            <w:vAlign w:val="center"/>
          </w:tcPr>
          <w:p w14:paraId="76570CA3">
            <w:pPr>
              <w:spacing w:line="240" w:lineRule="auto"/>
              <w:ind w:firstLine="434" w:firstLineChars="200"/>
              <w:jc w:val="left"/>
              <w:rPr>
                <w:rFonts w:ascii="宋体" w:hAnsi="宋体" w:eastAsia="宋体" w:cs="宋体"/>
                <w:w w:val="99"/>
                <w:szCs w:val="21"/>
              </w:rPr>
            </w:pPr>
          </w:p>
        </w:tc>
        <w:tc>
          <w:tcPr>
            <w:tcW w:w="1489" w:type="dxa"/>
            <w:shd w:val="clear" w:color="auto" w:fill="auto"/>
            <w:vAlign w:val="center"/>
          </w:tcPr>
          <w:p w14:paraId="4CE51AAD">
            <w:pPr>
              <w:spacing w:line="240" w:lineRule="auto"/>
              <w:jc w:val="left"/>
              <w:rPr>
                <w:rFonts w:hint="eastAsia" w:ascii="宋体" w:hAnsi="宋体" w:eastAsia="宋体" w:cs="宋体"/>
                <w:szCs w:val="21"/>
                <w:lang w:eastAsia="zh-CN"/>
              </w:rPr>
            </w:pPr>
            <w:r>
              <w:rPr>
                <w:rFonts w:hint="eastAsia" w:ascii="Times New Roman" w:hAnsi="宋体" w:eastAsia="微软雅黑" w:cs="宋体"/>
                <w:sz w:val="22"/>
                <w:szCs w:val="21"/>
                <w:lang w:val="en-US" w:eastAsia="zh-CN" w:bidi="ar-SA"/>
              </w:rPr>
              <w:t>Hardware version</w:t>
            </w:r>
          </w:p>
        </w:tc>
        <w:tc>
          <w:tcPr>
            <w:tcW w:w="5760" w:type="dxa"/>
          </w:tcPr>
          <w:p w14:paraId="5DBA6591">
            <w:pPr>
              <w:spacing w:line="240" w:lineRule="auto"/>
              <w:jc w:val="left"/>
              <w:rPr>
                <w:rFonts w:hint="eastAsia" w:ascii="宋体" w:hAnsi="宋体" w:eastAsia="宋体" w:cs="宋体"/>
                <w:sz w:val="22"/>
                <w:szCs w:val="22"/>
                <w:lang w:eastAsia="zh-CN"/>
              </w:rPr>
            </w:pPr>
            <w:r>
              <w:rPr>
                <w:rFonts w:hint="eastAsia" w:ascii="Times New Roman" w:hAnsi="宋体" w:eastAsia="微软雅黑" w:cs="宋体"/>
                <w:sz w:val="22"/>
                <w:szCs w:val="22"/>
                <w:lang w:val="en-US" w:eastAsia="zh-CN" w:bidi="ar-SA"/>
              </w:rPr>
              <w:t>Display hardware version</w:t>
            </w:r>
          </w:p>
        </w:tc>
      </w:tr>
      <w:tr w14:paraId="1E8DA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1786" w:type="dxa"/>
            <w:vMerge w:val="continue"/>
            <w:shd w:val="clear" w:color="auto" w:fill="auto"/>
            <w:vAlign w:val="center"/>
          </w:tcPr>
          <w:p w14:paraId="2544129A">
            <w:pPr>
              <w:spacing w:line="240" w:lineRule="auto"/>
              <w:ind w:firstLine="434" w:firstLineChars="200"/>
              <w:jc w:val="left"/>
              <w:rPr>
                <w:rFonts w:ascii="宋体" w:hAnsi="宋体" w:eastAsia="宋体" w:cs="宋体"/>
                <w:w w:val="99"/>
                <w:szCs w:val="21"/>
              </w:rPr>
            </w:pPr>
          </w:p>
        </w:tc>
        <w:tc>
          <w:tcPr>
            <w:tcW w:w="1489" w:type="dxa"/>
            <w:shd w:val="clear" w:color="auto" w:fill="auto"/>
            <w:vAlign w:val="center"/>
          </w:tcPr>
          <w:p w14:paraId="2EE0BD94">
            <w:pPr>
              <w:spacing w:line="240" w:lineRule="auto"/>
              <w:jc w:val="left"/>
              <w:rPr>
                <w:rFonts w:hint="eastAsia" w:ascii="宋体" w:hAnsi="宋体" w:eastAsia="宋体" w:cs="宋体"/>
                <w:szCs w:val="21"/>
                <w:lang w:eastAsia="zh-CN"/>
              </w:rPr>
            </w:pPr>
            <w:r>
              <w:rPr>
                <w:rFonts w:hint="eastAsia" w:ascii="Times New Roman" w:hAnsi="宋体" w:eastAsia="微软雅黑" w:cs="宋体"/>
                <w:sz w:val="22"/>
                <w:szCs w:val="21"/>
                <w:lang w:val="en-US" w:eastAsia="zh-CN" w:bidi="ar-SA"/>
              </w:rPr>
              <w:t>software release</w:t>
            </w:r>
          </w:p>
        </w:tc>
        <w:tc>
          <w:tcPr>
            <w:tcW w:w="5760" w:type="dxa"/>
          </w:tcPr>
          <w:p w14:paraId="76B407A1">
            <w:pPr>
              <w:spacing w:line="240" w:lineRule="auto"/>
              <w:jc w:val="left"/>
              <w:rPr>
                <w:rFonts w:hint="eastAsia" w:ascii="宋体" w:hAnsi="宋体" w:eastAsia="宋体" w:cs="宋体"/>
                <w:sz w:val="22"/>
                <w:szCs w:val="22"/>
                <w:lang w:eastAsia="zh-CN"/>
              </w:rPr>
            </w:pPr>
            <w:r>
              <w:rPr>
                <w:rFonts w:hint="eastAsia" w:ascii="Times New Roman" w:hAnsi="宋体" w:eastAsia="微软雅黑" w:cs="宋体"/>
                <w:sz w:val="22"/>
                <w:szCs w:val="22"/>
                <w:lang w:val="en-US" w:eastAsia="zh-CN" w:bidi="ar-SA"/>
              </w:rPr>
              <w:t>Display software version</w:t>
            </w:r>
          </w:p>
        </w:tc>
      </w:tr>
    </w:tbl>
    <w:p w14:paraId="72E9A62A">
      <w:pPr>
        <w:spacing w:line="220" w:lineRule="atLeast"/>
      </w:pPr>
    </w:p>
    <w:p w14:paraId="45441AEB">
      <w:pPr>
        <w:ind w:left="420"/>
        <w:rPr>
          <w:rFonts w:hint="eastAsia" w:ascii="宋体" w:hAnsi="宋体" w:eastAsia="宋体" w:cs="宋体"/>
          <w:b/>
          <w:szCs w:val="24"/>
          <w:lang w:val="en-US" w:eastAsia="zh-CN"/>
        </w:rPr>
      </w:pPr>
      <w:r>
        <w:rPr>
          <w:rFonts w:hint="eastAsia" w:ascii="Times New Roman" w:hAnsi="宋体" w:eastAsia="微软雅黑" w:cs="宋体"/>
          <w:b/>
          <w:sz w:val="22"/>
          <w:szCs w:val="24"/>
          <w:lang w:val="en-US" w:eastAsia="zh-CN" w:bidi="ar-SA"/>
        </w:rPr>
        <w:t>◆System Settings</w:t>
      </w:r>
    </w:p>
    <w:p w14:paraId="10C791E6">
      <w:pPr>
        <w:ind w:left="420"/>
        <w:rPr>
          <w:rFonts w:hint="default"/>
          <w:b/>
          <w:szCs w:val="24"/>
          <w:lang w:val="en-US" w:eastAsia="zh-CN"/>
        </w:rPr>
      </w:pPr>
    </w:p>
    <w:tbl>
      <w:tblPr>
        <w:tblStyle w:val="8"/>
        <w:tblW w:w="8232" w:type="dxa"/>
        <w:tblInd w:w="93" w:type="dxa"/>
        <w:tblLayout w:type="fixed"/>
        <w:tblCellMar>
          <w:top w:w="0" w:type="dxa"/>
          <w:left w:w="108" w:type="dxa"/>
          <w:bottom w:w="0" w:type="dxa"/>
          <w:right w:w="108" w:type="dxa"/>
        </w:tblCellMar>
      </w:tblPr>
      <w:tblGrid>
        <w:gridCol w:w="1395"/>
        <w:gridCol w:w="1395"/>
        <w:gridCol w:w="5442"/>
      </w:tblGrid>
      <w:tr w14:paraId="38E59999">
        <w:tblPrEx>
          <w:tblCellMar>
            <w:top w:w="0" w:type="dxa"/>
            <w:left w:w="108" w:type="dxa"/>
            <w:bottom w:w="0" w:type="dxa"/>
            <w:right w:w="108" w:type="dxa"/>
          </w:tblCellMar>
        </w:tblPrEx>
        <w:trPr>
          <w:trHeight w:val="480" w:hRule="atLeast"/>
        </w:trPr>
        <w:tc>
          <w:tcPr>
            <w:tcW w:w="139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ign w:val="center"/>
          </w:tcPr>
          <w:p w14:paraId="7A5D0537">
            <w:pPr>
              <w:widowControl/>
              <w:jc w:val="center"/>
              <w:textAlignment w:val="center"/>
              <w:rPr>
                <w:rFonts w:hint="eastAsia" w:ascii="宋体" w:hAnsi="宋体" w:eastAsia="微软雅黑" w:cs="宋体"/>
                <w:b/>
                <w:bCs/>
                <w:color w:val="000000"/>
                <w:szCs w:val="21"/>
                <w:lang w:eastAsia="zh-CN"/>
              </w:rPr>
            </w:pPr>
            <w:r>
              <w:rPr>
                <w:rFonts w:hint="eastAsia" w:ascii="Times New Roman" w:hAnsi="宋体" w:eastAsia="微软雅黑" w:cs="宋体"/>
                <w:b/>
                <w:bCs/>
                <w:color w:val="000000"/>
                <w:kern w:val="0"/>
                <w:sz w:val="22"/>
                <w:szCs w:val="21"/>
                <w:lang w:val="en-US" w:eastAsia="zh-CN" w:bidi="ar"/>
              </w:rPr>
              <w:t>option</w:t>
            </w:r>
          </w:p>
        </w:tc>
        <w:tc>
          <w:tcPr>
            <w:tcW w:w="6837" w:type="dxa"/>
            <w:gridSpan w:val="2"/>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ign w:val="center"/>
          </w:tcPr>
          <w:p w14:paraId="67EFFE3E">
            <w:pPr>
              <w:widowControl/>
              <w:jc w:val="center"/>
              <w:textAlignment w:val="center"/>
              <w:rPr>
                <w:rFonts w:hint="eastAsia" w:ascii="宋体" w:hAnsi="宋体" w:eastAsia="微软雅黑" w:cs="宋体"/>
                <w:b/>
                <w:bCs/>
                <w:color w:val="000000"/>
                <w:szCs w:val="21"/>
                <w:lang w:eastAsia="zh-CN"/>
              </w:rPr>
            </w:pPr>
            <w:r>
              <w:rPr>
                <w:rFonts w:hint="eastAsia" w:ascii="Times New Roman" w:hAnsi="宋体" w:eastAsia="微软雅黑" w:cs="宋体"/>
                <w:b/>
                <w:bCs/>
                <w:color w:val="000000"/>
                <w:kern w:val="0"/>
                <w:sz w:val="22"/>
                <w:szCs w:val="21"/>
                <w:lang w:val="en-US" w:eastAsia="zh-CN" w:bidi="ar"/>
              </w:rPr>
              <w:t>explain</w:t>
            </w:r>
          </w:p>
        </w:tc>
      </w:tr>
      <w:tr w14:paraId="037D002A">
        <w:tblPrEx>
          <w:tblCellMar>
            <w:top w:w="0" w:type="dxa"/>
            <w:left w:w="108" w:type="dxa"/>
            <w:bottom w:w="0" w:type="dxa"/>
            <w:right w:w="108" w:type="dxa"/>
          </w:tblCellMar>
        </w:tblPrEx>
        <w:trPr>
          <w:trHeight w:val="420" w:hRule="atLeast"/>
        </w:trPr>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9B219B">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running mode</w:t>
            </w:r>
          </w:p>
        </w:tc>
        <w:tc>
          <w:tcPr>
            <w:tcW w:w="68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CDC53">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The lamp supports three operating modes: DMX mode, self-driving mode, and voice-controlled mode.</w:t>
            </w:r>
          </w:p>
        </w:tc>
      </w:tr>
      <w:tr w14:paraId="0073EEC0">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86145F">
            <w:pPr>
              <w:jc w:val="left"/>
              <w:rPr>
                <w:rFonts w:hint="eastAsia" w:ascii="宋体" w:hAnsi="宋体" w:cs="宋体"/>
                <w:color w:val="000000"/>
                <w:szCs w:val="21"/>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980A85">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DMX pattern</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200A73">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Console mode, receiving DMX signals, RDM signals</w:t>
            </w:r>
          </w:p>
        </w:tc>
      </w:tr>
      <w:tr w14:paraId="2AB32FF9">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2E6202">
            <w:pPr>
              <w:jc w:val="left"/>
              <w:rPr>
                <w:rFonts w:hint="eastAsia" w:ascii="宋体" w:hAnsi="宋体" w:cs="宋体"/>
                <w:color w:val="000000"/>
                <w:szCs w:val="21"/>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43BCEC">
            <w:pPr>
              <w:widowControl/>
              <w:jc w:val="left"/>
              <w:textAlignment w:val="center"/>
              <w:rPr>
                <w:rFonts w:hint="eastAsia" w:ascii="宋体" w:hAnsi="宋体" w:eastAsia="微软雅黑" w:cs="宋体"/>
                <w:color w:val="000000"/>
                <w:szCs w:val="21"/>
                <w:lang w:val="en-US" w:eastAsia="zh-CN"/>
              </w:rPr>
            </w:pPr>
            <w:r>
              <w:rPr>
                <w:rFonts w:hint="eastAsia" w:ascii="Times New Roman" w:hAnsi="宋体" w:eastAsia="微软雅黑" w:cs="宋体"/>
                <w:color w:val="000000"/>
                <w:kern w:val="0"/>
                <w:sz w:val="22"/>
                <w:szCs w:val="21"/>
                <w:lang w:val="en-US" w:eastAsia="zh-CN" w:bidi="ar"/>
              </w:rPr>
              <w:t>Autopilot Mode 1</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654E4E">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The lamp operates automatically according to built-in program 1</w:t>
            </w:r>
          </w:p>
        </w:tc>
      </w:tr>
      <w:tr w14:paraId="63F2CAF3">
        <w:tblPrEx>
          <w:tblCellMar>
            <w:top w:w="0" w:type="dxa"/>
            <w:left w:w="108" w:type="dxa"/>
            <w:bottom w:w="0" w:type="dxa"/>
            <w:right w:w="108" w:type="dxa"/>
          </w:tblCellMar>
        </w:tblPrEx>
        <w:trPr>
          <w:trHeight w:val="659"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D2D0DC">
            <w:pPr>
              <w:jc w:val="left"/>
              <w:rPr>
                <w:rFonts w:hint="eastAsia" w:ascii="宋体" w:hAnsi="宋体" w:cs="宋体"/>
                <w:color w:val="000000"/>
                <w:szCs w:val="21"/>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D5196C">
            <w:pPr>
              <w:widowControl/>
              <w:jc w:val="left"/>
              <w:textAlignment w:val="center"/>
              <w:rPr>
                <w:rFonts w:hint="eastAsia" w:ascii="宋体" w:hAnsi="宋体" w:eastAsia="微软雅黑" w:cs="宋体"/>
                <w:color w:val="000000"/>
                <w:kern w:val="0"/>
                <w:szCs w:val="21"/>
                <w:lang w:val="en-US" w:eastAsia="zh-CN" w:bidi="ar"/>
              </w:rPr>
            </w:pPr>
            <w:r>
              <w:rPr>
                <w:rFonts w:hint="eastAsia" w:ascii="Times New Roman" w:hAnsi="宋体" w:eastAsia="微软雅黑" w:cs="宋体"/>
                <w:color w:val="000000"/>
                <w:kern w:val="0"/>
                <w:sz w:val="22"/>
                <w:szCs w:val="21"/>
                <w:lang w:val="en-US" w:eastAsia="zh-CN" w:bidi="ar"/>
              </w:rPr>
              <w:t>Autopilot Mode 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0C3073">
            <w:pPr>
              <w:widowControl/>
              <w:jc w:val="left"/>
              <w:textAlignment w:val="center"/>
              <w:rPr>
                <w:rFonts w:hint="eastAsia" w:ascii="宋体" w:hAnsi="宋体" w:eastAsia="微软雅黑" w:cs="宋体"/>
                <w:color w:val="000000"/>
                <w:kern w:val="0"/>
                <w:szCs w:val="21"/>
                <w:lang w:eastAsia="zh-CN" w:bidi="ar"/>
              </w:rPr>
            </w:pPr>
            <w:r>
              <w:rPr>
                <w:rFonts w:hint="eastAsia" w:ascii="Times New Roman" w:hAnsi="宋体" w:eastAsia="微软雅黑" w:cs="宋体"/>
                <w:color w:val="000000"/>
                <w:kern w:val="0"/>
                <w:sz w:val="22"/>
                <w:szCs w:val="21"/>
                <w:lang w:val="en-US" w:eastAsia="zh-CN" w:bidi="ar"/>
              </w:rPr>
              <w:t>The lamp operates automatically according to built-in program 2</w:t>
            </w:r>
          </w:p>
        </w:tc>
      </w:tr>
      <w:tr w14:paraId="6BEA3020">
        <w:tblPrEx>
          <w:tblCellMar>
            <w:top w:w="0" w:type="dxa"/>
            <w:left w:w="108" w:type="dxa"/>
            <w:bottom w:w="0" w:type="dxa"/>
            <w:right w:w="108" w:type="dxa"/>
          </w:tblCellMar>
        </w:tblPrEx>
        <w:trPr>
          <w:trHeight w:val="86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40B349">
            <w:pPr>
              <w:jc w:val="left"/>
              <w:rPr>
                <w:rFonts w:hint="eastAsia" w:ascii="宋体" w:hAnsi="宋体" w:cs="宋体"/>
                <w:color w:val="000000"/>
                <w:szCs w:val="21"/>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E66FAB">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Voice Mode</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7F32D5">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When the lamp detects a loud sound, it automatically runs a scene according to the built-in program; otherwise, it maintains the last scene.</w:t>
            </w:r>
          </w:p>
        </w:tc>
      </w:tr>
      <w:tr w14:paraId="42E60573">
        <w:tblPrEx>
          <w:tblCellMar>
            <w:top w:w="0" w:type="dxa"/>
            <w:left w:w="108" w:type="dxa"/>
            <w:bottom w:w="0" w:type="dxa"/>
            <w:right w:w="108" w:type="dxa"/>
          </w:tblCellMar>
        </w:tblPrEx>
        <w:trPr>
          <w:trHeight w:val="420" w:hRule="atLeast"/>
        </w:trPr>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3146F8">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channel pattern</w:t>
            </w:r>
          </w:p>
        </w:tc>
        <w:tc>
          <w:tcPr>
            <w:tcW w:w="683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F3FCCE">
            <w:pPr>
              <w:widowControl/>
              <w:jc w:val="left"/>
              <w:textAlignment w:val="center"/>
              <w:rPr>
                <w:rFonts w:hint="eastAsia" w:ascii="宋体" w:hAnsi="宋体" w:cs="宋体"/>
                <w:color w:val="000000"/>
                <w:szCs w:val="21"/>
              </w:rPr>
            </w:pPr>
            <w:r>
              <w:rPr>
                <w:rFonts w:hint="eastAsia" w:ascii="Times New Roman" w:hAnsi="宋体" w:eastAsia="微软雅黑" w:cs="宋体"/>
                <w:sz w:val="22"/>
                <w:szCs w:val="22"/>
                <w:lang w:val="en-US" w:eastAsia="zh-CN" w:bidi="ar-SA"/>
              </w:rPr>
              <w:t>Available channel values: 21CH/29CH/53CH/57CH</w:t>
            </w:r>
          </w:p>
        </w:tc>
      </w:tr>
      <w:tr w14:paraId="6F63C688">
        <w:tblPrEx>
          <w:tblCellMar>
            <w:top w:w="0" w:type="dxa"/>
            <w:left w:w="108" w:type="dxa"/>
            <w:bottom w:w="0" w:type="dxa"/>
            <w:right w:w="108" w:type="dxa"/>
          </w:tblCellMar>
        </w:tblPrEx>
        <w:trPr>
          <w:trHeight w:val="420" w:hRule="atLeast"/>
        </w:trPr>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B87192">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Horizontal Inversion</w:t>
            </w:r>
          </w:p>
        </w:tc>
        <w:tc>
          <w:tcPr>
            <w:tcW w:w="683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FE5A02">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Set X-axis rotation direction</w:t>
            </w:r>
          </w:p>
        </w:tc>
      </w:tr>
      <w:tr w14:paraId="3A54589C">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88333C">
            <w:pPr>
              <w:jc w:val="left"/>
              <w:rPr>
                <w:rFonts w:hint="eastAsia" w:ascii="宋体" w:hAnsi="宋体" w:cs="宋体"/>
                <w:color w:val="000000"/>
                <w:szCs w:val="21"/>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B33BF7">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close</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209688">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Not reverse</w:t>
            </w:r>
          </w:p>
        </w:tc>
      </w:tr>
      <w:tr w14:paraId="07122108">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433E5D">
            <w:pPr>
              <w:jc w:val="left"/>
              <w:rPr>
                <w:rFonts w:hint="eastAsia" w:ascii="宋体" w:hAnsi="宋体" w:cs="宋体"/>
                <w:color w:val="000000"/>
                <w:szCs w:val="21"/>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B47C68">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open</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F62E41">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opposite direction</w:t>
            </w:r>
          </w:p>
        </w:tc>
      </w:tr>
      <w:tr w14:paraId="234022A4">
        <w:tblPrEx>
          <w:tblCellMar>
            <w:top w:w="0" w:type="dxa"/>
            <w:left w:w="108" w:type="dxa"/>
            <w:bottom w:w="0" w:type="dxa"/>
            <w:right w:w="108" w:type="dxa"/>
          </w:tblCellMar>
        </w:tblPrEx>
        <w:trPr>
          <w:trHeight w:val="420" w:hRule="atLeast"/>
        </w:trPr>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B06FBE">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Vertical Reversal</w:t>
            </w:r>
          </w:p>
        </w:tc>
        <w:tc>
          <w:tcPr>
            <w:tcW w:w="683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98BE70">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Set Y-axis rotation direction</w:t>
            </w:r>
          </w:p>
        </w:tc>
      </w:tr>
      <w:tr w14:paraId="3A483EE2">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C6688C">
            <w:pPr>
              <w:jc w:val="left"/>
              <w:rPr>
                <w:rFonts w:hint="eastAsia" w:ascii="宋体" w:hAnsi="宋体" w:cs="宋体"/>
                <w:color w:val="000000"/>
                <w:szCs w:val="21"/>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BB25BD">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close</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79869A">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Not reverse</w:t>
            </w:r>
          </w:p>
        </w:tc>
      </w:tr>
      <w:tr w14:paraId="301D7DA9">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38F008">
            <w:pPr>
              <w:jc w:val="left"/>
              <w:rPr>
                <w:rFonts w:hint="eastAsia" w:ascii="宋体" w:hAnsi="宋体" w:cs="宋体"/>
                <w:color w:val="000000"/>
                <w:szCs w:val="21"/>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6782DD">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open</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0DD0B3">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opposite direction</w:t>
            </w:r>
          </w:p>
        </w:tc>
      </w:tr>
      <w:tr w14:paraId="4AD2860B">
        <w:tblPrEx>
          <w:tblCellMar>
            <w:top w:w="0" w:type="dxa"/>
            <w:left w:w="108" w:type="dxa"/>
            <w:bottom w:w="0" w:type="dxa"/>
            <w:right w:w="108" w:type="dxa"/>
          </w:tblCellMar>
        </w:tblPrEx>
        <w:trPr>
          <w:trHeight w:val="420" w:hRule="atLeast"/>
        </w:trPr>
        <w:tc>
          <w:tcPr>
            <w:tcW w:w="8232"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3ECD30">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Reserve feature</w:t>
            </w:r>
          </w:p>
        </w:tc>
      </w:tr>
      <w:tr w14:paraId="254525CE">
        <w:tblPrEx>
          <w:tblCellMar>
            <w:top w:w="0" w:type="dxa"/>
            <w:left w:w="108" w:type="dxa"/>
            <w:bottom w:w="0" w:type="dxa"/>
            <w:right w:w="108" w:type="dxa"/>
          </w:tblCellMar>
        </w:tblPrEx>
        <w:trPr>
          <w:trHeight w:val="420" w:hRule="atLeast"/>
        </w:trPr>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A1282A">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optical coupling error correction</w:t>
            </w:r>
          </w:p>
        </w:tc>
        <w:tc>
          <w:tcPr>
            <w:tcW w:w="683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8B4FE4">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Check if XY is out of sync and correct</w:t>
            </w:r>
          </w:p>
        </w:tc>
      </w:tr>
      <w:tr w14:paraId="421FE98A">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118F74">
            <w:pPr>
              <w:jc w:val="left"/>
              <w:rPr>
                <w:rFonts w:hint="eastAsia" w:ascii="宋体" w:hAnsi="宋体" w:cs="宋体"/>
                <w:color w:val="000000"/>
                <w:szCs w:val="21"/>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45037F">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close</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2019EE">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Failure to correct position after losing track</w:t>
            </w:r>
          </w:p>
        </w:tc>
      </w:tr>
      <w:tr w14:paraId="48ECA338">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188860">
            <w:pPr>
              <w:jc w:val="left"/>
              <w:rPr>
                <w:rFonts w:hint="eastAsia" w:ascii="宋体" w:hAnsi="宋体" w:cs="宋体"/>
                <w:color w:val="000000"/>
                <w:szCs w:val="21"/>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863C40">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open</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D1BC8E">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Automatic position correction after loss of step</w:t>
            </w:r>
          </w:p>
        </w:tc>
      </w:tr>
      <w:tr w14:paraId="55550428">
        <w:tblPrEx>
          <w:tblCellMar>
            <w:top w:w="0" w:type="dxa"/>
            <w:left w:w="108" w:type="dxa"/>
            <w:bottom w:w="0" w:type="dxa"/>
            <w:right w:w="108" w:type="dxa"/>
          </w:tblCellMar>
        </w:tblPrEx>
        <w:trPr>
          <w:trHeight w:val="420" w:hRule="atLeast"/>
        </w:trPr>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B95C56">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signal holding</w:t>
            </w:r>
          </w:p>
        </w:tc>
        <w:tc>
          <w:tcPr>
            <w:tcW w:w="683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A8B4CD">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The output status of the lamp when there is no DMX signal</w:t>
            </w:r>
          </w:p>
        </w:tc>
      </w:tr>
      <w:tr w14:paraId="22052034">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122696">
            <w:pPr>
              <w:jc w:val="left"/>
              <w:rPr>
                <w:rFonts w:hint="eastAsia" w:ascii="宋体" w:hAnsi="宋体" w:cs="宋体"/>
                <w:color w:val="000000"/>
                <w:szCs w:val="21"/>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D68A45">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close</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0286CE">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No signal detected, so the motor and light source reset to their initial positions and states.</w:t>
            </w:r>
          </w:p>
        </w:tc>
      </w:tr>
      <w:tr w14:paraId="72B22D52">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F09FF7">
            <w:pPr>
              <w:jc w:val="left"/>
              <w:rPr>
                <w:rFonts w:hint="eastAsia" w:ascii="宋体" w:hAnsi="宋体" w:cs="宋体"/>
                <w:color w:val="000000"/>
                <w:szCs w:val="21"/>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675AD7">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open</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CA17F5">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No signal detected. Maintain the last frame of DMX data output.</w:t>
            </w:r>
          </w:p>
        </w:tc>
      </w:tr>
      <w:tr w14:paraId="249B9106">
        <w:tblPrEx>
          <w:tblCellMar>
            <w:top w:w="0" w:type="dxa"/>
            <w:left w:w="108" w:type="dxa"/>
            <w:bottom w:w="0" w:type="dxa"/>
            <w:right w:w="108" w:type="dxa"/>
          </w:tblCellMar>
        </w:tblPrEx>
        <w:trPr>
          <w:trHeight w:val="420" w:hRule="atLeast"/>
        </w:trPr>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4AE068">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Screen Protector</w:t>
            </w:r>
          </w:p>
        </w:tc>
        <w:tc>
          <w:tcPr>
            <w:tcW w:w="683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629249">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Screen on time</w:t>
            </w:r>
          </w:p>
        </w:tc>
      </w:tr>
      <w:tr w14:paraId="3D010965">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02A5E9">
            <w:pPr>
              <w:jc w:val="left"/>
              <w:rPr>
                <w:rFonts w:hint="eastAsia" w:ascii="宋体" w:hAnsi="宋体" w:cs="宋体"/>
                <w:color w:val="000000"/>
                <w:szCs w:val="21"/>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0FE71A">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close</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E983AF">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Always on</w:t>
            </w:r>
          </w:p>
        </w:tc>
      </w:tr>
      <w:tr w14:paraId="0642F10F">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F9061A">
            <w:pPr>
              <w:jc w:val="left"/>
              <w:rPr>
                <w:rFonts w:hint="eastAsia" w:ascii="宋体" w:hAnsi="宋体" w:cs="宋体"/>
                <w:color w:val="000000"/>
                <w:szCs w:val="21"/>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3FF9A3">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open</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5B1322">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Turn off the screen automatically in static mode</w:t>
            </w:r>
          </w:p>
        </w:tc>
      </w:tr>
      <w:tr w14:paraId="07E06632">
        <w:tblPrEx>
          <w:tblCellMar>
            <w:top w:w="0" w:type="dxa"/>
            <w:left w:w="108" w:type="dxa"/>
            <w:bottom w:w="0" w:type="dxa"/>
            <w:right w:w="108" w:type="dxa"/>
          </w:tblCellMar>
        </w:tblPrEx>
        <w:trPr>
          <w:trHeight w:val="420" w:hRule="atLeast"/>
        </w:trPr>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060AB4">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Flip screen</w:t>
            </w:r>
          </w:p>
        </w:tc>
        <w:tc>
          <w:tcPr>
            <w:tcW w:w="683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7FD496">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Set the screen orientation</w:t>
            </w:r>
          </w:p>
        </w:tc>
      </w:tr>
      <w:tr w14:paraId="0AEB295C">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BC3284">
            <w:pPr>
              <w:jc w:val="left"/>
              <w:rPr>
                <w:rFonts w:hint="eastAsia" w:ascii="宋体" w:hAnsi="宋体" w:cs="宋体"/>
                <w:color w:val="000000"/>
                <w:szCs w:val="21"/>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AA006B">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close</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8630B8">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Display in reverse</w:t>
            </w:r>
          </w:p>
        </w:tc>
      </w:tr>
      <w:tr w14:paraId="79A14E96">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7C2068">
            <w:pPr>
              <w:jc w:val="left"/>
              <w:rPr>
                <w:rFonts w:hint="eastAsia" w:ascii="宋体" w:hAnsi="宋体" w:cs="宋体"/>
                <w:color w:val="000000"/>
                <w:szCs w:val="21"/>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102B49">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open</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9E40E0">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Reverse display</w:t>
            </w:r>
          </w:p>
        </w:tc>
      </w:tr>
      <w:tr w14:paraId="379EA8C6">
        <w:tblPrEx>
          <w:tblCellMar>
            <w:top w:w="0" w:type="dxa"/>
            <w:left w:w="108" w:type="dxa"/>
            <w:bottom w:w="0" w:type="dxa"/>
            <w:right w:w="108" w:type="dxa"/>
          </w:tblCellMar>
        </w:tblPrEx>
        <w:trPr>
          <w:trHeight w:val="420" w:hRule="atLeast"/>
        </w:trPr>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0CDE74">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Sync updates</w:t>
            </w:r>
          </w:p>
        </w:tc>
        <w:tc>
          <w:tcPr>
            <w:tcW w:w="683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B82465">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Sync the setup or calibration parameters of multiple lights</w:t>
            </w:r>
          </w:p>
        </w:tc>
      </w:tr>
      <w:tr w14:paraId="5CC88161">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EB67ED">
            <w:pPr>
              <w:jc w:val="left"/>
              <w:rPr>
                <w:rFonts w:hint="eastAsia" w:ascii="宋体" w:hAnsi="宋体" w:cs="宋体"/>
                <w:color w:val="000000"/>
                <w:szCs w:val="21"/>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63E7D7">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close</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6D1585">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Sync update is disabled.</w:t>
            </w:r>
          </w:p>
        </w:tc>
      </w:tr>
      <w:tr w14:paraId="7CBED88C">
        <w:tblPrEx>
          <w:tblCellMar>
            <w:top w:w="0" w:type="dxa"/>
            <w:left w:w="108" w:type="dxa"/>
            <w:bottom w:w="0" w:type="dxa"/>
            <w:right w:w="108" w:type="dxa"/>
          </w:tblCellMar>
        </w:tblPrEx>
        <w:trPr>
          <w:trHeight w:val="687"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71AE9D">
            <w:pPr>
              <w:jc w:val="left"/>
              <w:rPr>
                <w:rFonts w:hint="eastAsia" w:ascii="宋体" w:hAnsi="宋体" w:cs="宋体"/>
                <w:color w:val="000000"/>
                <w:szCs w:val="21"/>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D02394">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open</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98FC81">
            <w:pPr>
              <w:widowControl/>
              <w:jc w:val="left"/>
              <w:textAlignment w:val="center"/>
              <w:rPr>
                <w:rFonts w:hint="default" w:ascii="宋体" w:hAnsi="宋体" w:eastAsia="微软雅黑" w:cs="宋体"/>
                <w:color w:val="000000"/>
                <w:szCs w:val="21"/>
                <w:lang w:val="en-US" w:eastAsia="zh-CN"/>
              </w:rPr>
            </w:pPr>
            <w:r>
              <w:rPr>
                <w:rFonts w:hint="eastAsia" w:ascii="Times New Roman" w:hAnsi="宋体" w:eastAsia="微软雅黑" w:cs="宋体"/>
                <w:color w:val="000000"/>
                <w:sz w:val="22"/>
                <w:szCs w:val="21"/>
                <w:lang w:val="en-US" w:eastAsia="zh-CN" w:bidi="ar-SA"/>
              </w:rPr>
              <w:t>Connect multiple lamps with DMX cables to synchronize information on the calibration interface. (Note: Unplug the DMX signal cable)</w:t>
            </w:r>
          </w:p>
        </w:tc>
      </w:tr>
      <w:tr w14:paraId="30663CA1">
        <w:tblPrEx>
          <w:tblCellMar>
            <w:top w:w="0" w:type="dxa"/>
            <w:left w:w="108" w:type="dxa"/>
            <w:bottom w:w="0" w:type="dxa"/>
            <w:right w:w="108" w:type="dxa"/>
          </w:tblCellMar>
        </w:tblPrEx>
        <w:trPr>
          <w:trHeight w:val="420" w:hRule="atLeast"/>
        </w:trPr>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5D579C">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language</w:t>
            </w:r>
          </w:p>
        </w:tc>
        <w:tc>
          <w:tcPr>
            <w:tcW w:w="683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70B2E7">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Switch between Chinese and English menus</w:t>
            </w:r>
          </w:p>
        </w:tc>
      </w:tr>
      <w:tr w14:paraId="02391B4C">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C23BA3">
            <w:pPr>
              <w:jc w:val="left"/>
              <w:rPr>
                <w:rFonts w:hint="eastAsia" w:ascii="宋体" w:hAnsi="宋体" w:cs="宋体"/>
                <w:color w:val="000000"/>
                <w:szCs w:val="21"/>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D5DC6C">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centre</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4B884E">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the Chinese language</w:t>
            </w:r>
          </w:p>
        </w:tc>
      </w:tr>
      <w:tr w14:paraId="0AA3AA7B">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0D25FF">
            <w:pPr>
              <w:jc w:val="left"/>
              <w:rPr>
                <w:rFonts w:hint="eastAsia" w:ascii="宋体" w:hAnsi="宋体" w:cs="宋体"/>
                <w:color w:val="000000"/>
                <w:szCs w:val="21"/>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B1182C">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EN</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904800">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English menu</w:t>
            </w:r>
          </w:p>
        </w:tc>
      </w:tr>
      <w:tr w14:paraId="3247909D">
        <w:tblPrEx>
          <w:tblCellMar>
            <w:top w:w="0" w:type="dxa"/>
            <w:left w:w="108" w:type="dxa"/>
            <w:bottom w:w="0" w:type="dxa"/>
            <w:right w:w="108" w:type="dxa"/>
          </w:tblCellMar>
        </w:tblPrEx>
        <w:trPr>
          <w:trHeight w:val="420" w:hRule="atLeast"/>
        </w:trPr>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C0EF7C">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factory data reset</w:t>
            </w:r>
          </w:p>
        </w:tc>
        <w:tc>
          <w:tcPr>
            <w:tcW w:w="683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727DE9">
            <w:pPr>
              <w:widowControl/>
              <w:jc w:val="both"/>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Lamp parameters return to factory settings</w:t>
            </w:r>
          </w:p>
        </w:tc>
      </w:tr>
      <w:tr w14:paraId="7EB59B32">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E3BD24">
            <w:pPr>
              <w:jc w:val="left"/>
              <w:rPr>
                <w:rFonts w:hint="eastAsia" w:ascii="宋体" w:hAnsi="宋体" w:cs="宋体"/>
                <w:color w:val="000000"/>
                <w:szCs w:val="21"/>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904DF0">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cancel</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445D5B">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res sic stantibus</w:t>
            </w:r>
          </w:p>
        </w:tc>
      </w:tr>
      <w:tr w14:paraId="3FFDB5AA">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505D28">
            <w:pPr>
              <w:jc w:val="left"/>
              <w:rPr>
                <w:rFonts w:hint="eastAsia" w:ascii="宋体" w:hAnsi="宋体" w:cs="宋体"/>
                <w:color w:val="000000"/>
                <w:szCs w:val="21"/>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00C9C">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affirm</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3B293">
            <w:pPr>
              <w:widowControl/>
              <w:jc w:val="left"/>
              <w:textAlignment w:val="center"/>
              <w:rPr>
                <w:rFonts w:hint="eastAsia" w:ascii="宋体" w:hAnsi="宋体" w:eastAsia="微软雅黑" w:cs="宋体"/>
                <w:color w:val="000000"/>
                <w:szCs w:val="21"/>
                <w:lang w:eastAsia="zh-CN"/>
              </w:rPr>
            </w:pPr>
            <w:r>
              <w:rPr>
                <w:rFonts w:hint="eastAsia" w:ascii="Times New Roman" w:hAnsi="宋体" w:eastAsia="微软雅黑" w:cs="宋体"/>
                <w:color w:val="000000"/>
                <w:kern w:val="0"/>
                <w:sz w:val="22"/>
                <w:szCs w:val="21"/>
                <w:lang w:val="en-US" w:eastAsia="zh-CN" w:bidi="ar"/>
              </w:rPr>
              <w:t>Restore the lamp to factory settings</w:t>
            </w:r>
          </w:p>
        </w:tc>
      </w:tr>
    </w:tbl>
    <w:p w14:paraId="758A4A7B">
      <w:pPr>
        <w:spacing w:line="220" w:lineRule="atLeast"/>
      </w:pPr>
    </w:p>
    <w:p w14:paraId="13F49D2C">
      <w:pPr>
        <w:ind w:firstLine="440" w:firstLineChars="200"/>
        <w:rPr>
          <w:rFonts w:hint="eastAsia" w:ascii="宋体" w:hAnsi="宋体" w:eastAsia="宋体" w:cs="宋体"/>
          <w:szCs w:val="21"/>
          <w:lang w:eastAsia="zh-CN"/>
        </w:rPr>
      </w:pPr>
      <w:r>
        <w:rPr>
          <w:rFonts w:hint="eastAsia" w:ascii="Times New Roman" w:hAnsi="宋体" w:eastAsia="微软雅黑" w:cs="宋体"/>
          <w:b/>
          <w:sz w:val="22"/>
          <w:szCs w:val="24"/>
          <w:lang w:val="en-US" w:eastAsia="zh-CN" w:bidi="ar-SA"/>
        </w:rPr>
        <w:t>◆ manual control</w:t>
      </w:r>
    </w:p>
    <w:p w14:paraId="292BC8A7">
      <w:pPr>
        <w:ind w:left="420"/>
        <w:rPr>
          <w:rFonts w:hint="eastAsia" w:eastAsia="微软雅黑"/>
          <w:sz w:val="20"/>
          <w:szCs w:val="20"/>
          <w:lang w:eastAsia="zh-CN"/>
        </w:rPr>
      </w:pPr>
      <w:r>
        <w:rPr>
          <w:rFonts w:hint="eastAsia" w:ascii="Times New Roman" w:hAnsi="Tahoma" w:eastAsia="微软雅黑" w:cstheme="minorBidi"/>
          <w:sz w:val="20"/>
          <w:szCs w:val="20"/>
          <w:lang w:val="en-US" w:eastAsia="zh-CN" w:bidi="ar-SA"/>
        </w:rPr>
        <w:t>This interface controls the current light. See the channel table for details.</w:t>
      </w:r>
    </w:p>
    <w:p w14:paraId="52F0BF7D">
      <w:pPr>
        <w:ind w:left="420"/>
        <w:rPr>
          <w:rFonts w:hint="eastAsia" w:eastAsia="微软雅黑"/>
          <w:sz w:val="20"/>
          <w:szCs w:val="20"/>
          <w:lang w:eastAsia="zh-CN"/>
        </w:rPr>
      </w:pPr>
      <w:r>
        <w:rPr>
          <w:rFonts w:hint="eastAsia" w:ascii="Times New Roman" w:hAnsi="Tahoma" w:eastAsia="微软雅黑" w:cstheme="minorBidi"/>
          <w:sz w:val="20"/>
          <w:szCs w:val="20"/>
          <w:lang w:val="en-US" w:eastAsia="zh-CN" w:bidi="ar-SA"/>
        </w:rPr>
        <w:t>Press OK to enter edit mode. Use the up and down keys to change channel values. Press OK again to save changes and exit edit. Press Exit to exit edit without saving changes.</w:t>
      </w:r>
    </w:p>
    <w:p w14:paraId="6FCCDBC4">
      <w:pPr>
        <w:ind w:left="420"/>
        <w:rPr>
          <w:rFonts w:hint="eastAsia"/>
          <w:sz w:val="20"/>
          <w:szCs w:val="20"/>
        </w:rPr>
      </w:pPr>
    </w:p>
    <w:p w14:paraId="7543A0B4">
      <w:pPr>
        <w:ind w:left="420"/>
        <w:rPr>
          <w:rFonts w:hint="eastAsia" w:ascii="宋体" w:hAnsi="宋体" w:eastAsia="宋体" w:cs="宋体"/>
          <w:b/>
          <w:szCs w:val="24"/>
          <w:lang w:eastAsia="zh-CN"/>
        </w:rPr>
      </w:pPr>
      <w:r>
        <w:rPr>
          <w:rFonts w:hint="eastAsia" w:ascii="Times New Roman" w:hAnsi="宋体" w:eastAsia="微软雅黑" w:cs="宋体"/>
          <w:b/>
          <w:sz w:val="22"/>
          <w:szCs w:val="24"/>
          <w:lang w:val="en-US" w:eastAsia="zh-CN" w:bidi="ar-SA"/>
        </w:rPr>
        <w:t>◆ system calibration</w:t>
      </w:r>
    </w:p>
    <w:p w14:paraId="31388457">
      <w:pPr>
        <w:ind w:left="420"/>
        <w:rPr>
          <w:rFonts w:hint="eastAsia" w:eastAsia="微软雅黑"/>
          <w:sz w:val="20"/>
          <w:szCs w:val="20"/>
          <w:lang w:eastAsia="zh-CN"/>
        </w:rPr>
      </w:pPr>
      <w:r>
        <w:rPr>
          <w:rFonts w:hint="eastAsia" w:ascii="Times New Roman" w:hAnsi="Tahoma" w:eastAsia="微软雅黑" w:cstheme="minorBidi"/>
          <w:sz w:val="20"/>
          <w:szCs w:val="20"/>
          <w:lang w:val="en-US" w:eastAsia="zh-CN" w:bidi="ar-SA"/>
        </w:rPr>
        <w:t>A password "8888" is set here to prevent unauthorized access. Press the "OK" key to verify the password.</w:t>
      </w:r>
    </w:p>
    <w:tbl>
      <w:tblPr>
        <w:tblStyle w:val="8"/>
        <w:tblW w:w="8277" w:type="dxa"/>
        <w:tblInd w:w="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23"/>
        <w:gridCol w:w="6054"/>
      </w:tblGrid>
      <w:tr w14:paraId="182AD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3" w:type="dxa"/>
            <w:shd w:val="clear" w:color="auto" w:fill="BEBEBE" w:themeFill="background1" w:themeFillShade="BF"/>
          </w:tcPr>
          <w:p w14:paraId="59FF4F67">
            <w:pPr>
              <w:jc w:val="center"/>
              <w:rPr>
                <w:rFonts w:hint="eastAsia" w:eastAsia="微软雅黑"/>
                <w:b/>
                <w:sz w:val="20"/>
                <w:szCs w:val="20"/>
                <w:lang w:eastAsia="zh-CN"/>
              </w:rPr>
            </w:pPr>
            <w:r>
              <w:rPr>
                <w:rFonts w:hint="eastAsia" w:ascii="Times New Roman" w:hAnsi="Tahoma" w:eastAsia="微软雅黑" w:cstheme="minorBidi"/>
                <w:b/>
                <w:sz w:val="20"/>
                <w:szCs w:val="20"/>
                <w:lang w:val="en-US" w:eastAsia="zh-CN" w:bidi="ar-SA"/>
              </w:rPr>
              <w:t>option</w:t>
            </w:r>
          </w:p>
        </w:tc>
        <w:tc>
          <w:tcPr>
            <w:tcW w:w="6054" w:type="dxa"/>
            <w:shd w:val="clear" w:color="auto" w:fill="BEBEBE" w:themeFill="background1" w:themeFillShade="BF"/>
          </w:tcPr>
          <w:p w14:paraId="199118FE">
            <w:pPr>
              <w:jc w:val="center"/>
              <w:rPr>
                <w:rFonts w:hint="eastAsia" w:eastAsia="微软雅黑"/>
                <w:b/>
                <w:sz w:val="20"/>
                <w:szCs w:val="20"/>
                <w:lang w:eastAsia="zh-CN"/>
              </w:rPr>
            </w:pPr>
            <w:r>
              <w:rPr>
                <w:rFonts w:hint="eastAsia" w:ascii="Times New Roman" w:hAnsi="Tahoma" w:eastAsia="微软雅黑" w:cstheme="minorBidi"/>
                <w:b/>
                <w:sz w:val="20"/>
                <w:szCs w:val="20"/>
                <w:lang w:val="en-US" w:eastAsia="zh-CN" w:bidi="ar-SA"/>
              </w:rPr>
              <w:t>explain</w:t>
            </w:r>
          </w:p>
        </w:tc>
      </w:tr>
      <w:tr w14:paraId="5DA7B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3" w:type="dxa"/>
          </w:tcPr>
          <w:p w14:paraId="72B5943A">
            <w:pPr>
              <w:rPr>
                <w:rFonts w:hint="eastAsia" w:eastAsia="微软雅黑"/>
                <w:sz w:val="20"/>
                <w:szCs w:val="20"/>
                <w:lang w:eastAsia="zh-CN"/>
              </w:rPr>
            </w:pPr>
            <w:r>
              <w:rPr>
                <w:rFonts w:hint="eastAsia" w:ascii="Times New Roman" w:hAnsi="Tahoma" w:eastAsia="微软雅黑" w:cstheme="minorBidi"/>
                <w:sz w:val="20"/>
                <w:szCs w:val="20"/>
                <w:lang w:val="en-US" w:eastAsia="zh-CN" w:bidi="ar-SA"/>
              </w:rPr>
              <w:t>initial position calibration</w:t>
            </w:r>
          </w:p>
        </w:tc>
        <w:tc>
          <w:tcPr>
            <w:tcW w:w="6054" w:type="dxa"/>
          </w:tcPr>
          <w:p w14:paraId="485C8311">
            <w:pPr>
              <w:rPr>
                <w:rFonts w:hint="eastAsia" w:eastAsia="微软雅黑"/>
                <w:sz w:val="20"/>
                <w:szCs w:val="20"/>
                <w:lang w:eastAsia="zh-CN"/>
              </w:rPr>
            </w:pPr>
            <w:r>
              <w:rPr>
                <w:rFonts w:hint="eastAsia" w:ascii="Times New Roman" w:hAnsi="Tahoma" w:eastAsia="微软雅黑" w:cstheme="minorBidi"/>
                <w:sz w:val="20"/>
                <w:szCs w:val="20"/>
                <w:lang w:val="en-US" w:eastAsia="zh-CN" w:bidi="ar-SA"/>
              </w:rPr>
              <w:t>After entering the sub-interface, you can adjust the reset positions of motors for X-axis, Y-axis, focus adjustment, and rotation to compensate for hardware installation errors. The adjustment range is 0 to 255, with 127 indicating no adjustment.</w:t>
            </w:r>
          </w:p>
        </w:tc>
      </w:tr>
      <w:tr w14:paraId="4A658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3" w:type="dxa"/>
          </w:tcPr>
          <w:p w14:paraId="2C3D68E0">
            <w:pPr>
              <w:rPr>
                <w:rFonts w:hint="eastAsia" w:eastAsia="微软雅黑"/>
                <w:sz w:val="20"/>
                <w:szCs w:val="20"/>
                <w:lang w:eastAsia="zh-CN"/>
              </w:rPr>
            </w:pPr>
            <w:r>
              <w:rPr>
                <w:rFonts w:hint="eastAsia" w:ascii="Times New Roman" w:hAnsi="Tahoma" w:eastAsia="微软雅黑" w:cstheme="minorBidi"/>
                <w:sz w:val="20"/>
                <w:szCs w:val="20"/>
                <w:lang w:val="en-US" w:eastAsia="zh-CN" w:bidi="ar-SA"/>
              </w:rPr>
              <w:t>white balance CAL</w:t>
            </w:r>
          </w:p>
        </w:tc>
        <w:tc>
          <w:tcPr>
            <w:tcW w:w="6054" w:type="dxa"/>
          </w:tcPr>
          <w:p w14:paraId="250C7EFD">
            <w:pPr>
              <w:rPr>
                <w:rFonts w:hint="eastAsia" w:eastAsia="微软雅黑"/>
                <w:sz w:val="20"/>
                <w:szCs w:val="20"/>
                <w:lang w:eastAsia="zh-CN"/>
              </w:rPr>
            </w:pPr>
            <w:r>
              <w:rPr>
                <w:rFonts w:hint="eastAsia" w:ascii="Times New Roman" w:hAnsi="Tahoma" w:eastAsia="微软雅黑" w:cstheme="minorBidi"/>
                <w:sz w:val="20"/>
                <w:szCs w:val="20"/>
                <w:lang w:val="en-US" w:eastAsia="zh-CN" w:bidi="ar-SA"/>
              </w:rPr>
              <w:t>Adjust the power of individual LEDs (1-19) and the total LED output, with a range of 0 to 255, where 255 indicates no adjustment.</w:t>
            </w:r>
          </w:p>
        </w:tc>
      </w:tr>
      <w:tr w14:paraId="16FB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23" w:type="dxa"/>
          </w:tcPr>
          <w:p w14:paraId="6343E388">
            <w:pPr>
              <w:rPr>
                <w:rFonts w:hint="eastAsia" w:eastAsia="微软雅黑"/>
                <w:sz w:val="20"/>
                <w:szCs w:val="20"/>
                <w:lang w:eastAsia="zh-CN"/>
              </w:rPr>
            </w:pPr>
            <w:r>
              <w:rPr>
                <w:rFonts w:hint="eastAsia" w:ascii="Times New Roman" w:hAnsi="Tahoma" w:eastAsia="微软雅黑" w:cstheme="minorBidi"/>
                <w:sz w:val="20"/>
                <w:szCs w:val="20"/>
                <w:lang w:val="en-US" w:eastAsia="zh-CN" w:bidi="ar-SA"/>
              </w:rPr>
              <w:t>calibration of power</w:t>
            </w:r>
          </w:p>
        </w:tc>
        <w:tc>
          <w:tcPr>
            <w:tcW w:w="6054" w:type="dxa"/>
          </w:tcPr>
          <w:p w14:paraId="78FAC734">
            <w:pPr>
              <w:rPr>
                <w:rFonts w:hint="eastAsia" w:eastAsia="微软雅黑"/>
                <w:sz w:val="20"/>
                <w:szCs w:val="20"/>
                <w:lang w:eastAsia="zh-CN"/>
              </w:rPr>
            </w:pPr>
            <w:r>
              <w:rPr>
                <w:rFonts w:hint="eastAsia" w:ascii="Times New Roman" w:hAnsi="Tahoma" w:eastAsia="微软雅黑" w:cstheme="minorBidi"/>
                <w:sz w:val="20"/>
                <w:szCs w:val="20"/>
                <w:lang w:val="en-US" w:eastAsia="zh-CN" w:bidi="ar-SA"/>
              </w:rPr>
              <w:t>Adjust the maximum power of the entire lamp. The range is 0 to 255, with 200 indicating no adjustment.</w:t>
            </w:r>
          </w:p>
        </w:tc>
      </w:tr>
      <w:tr w14:paraId="065C8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3" w:type="dxa"/>
          </w:tcPr>
          <w:p w14:paraId="4160E36B">
            <w:pPr>
              <w:rPr>
                <w:rFonts w:hint="eastAsia" w:eastAsia="微软雅黑"/>
                <w:sz w:val="20"/>
                <w:szCs w:val="20"/>
                <w:lang w:val="en-US" w:eastAsia="zh-CN"/>
              </w:rPr>
            </w:pPr>
            <w:r>
              <w:rPr>
                <w:rFonts w:hint="eastAsia" w:ascii="Times New Roman" w:hAnsi="Tahoma" w:eastAsia="微软雅黑" w:cstheme="minorBidi"/>
                <w:sz w:val="20"/>
                <w:szCs w:val="20"/>
                <w:lang w:val="en-US" w:eastAsia="zh-CN" w:bidi="ar-SA"/>
              </w:rPr>
              <w:t>MIC sensitivity calibration</w:t>
            </w:r>
          </w:p>
        </w:tc>
        <w:tc>
          <w:tcPr>
            <w:tcW w:w="6054" w:type="dxa"/>
          </w:tcPr>
          <w:p w14:paraId="1DA4F94B">
            <w:pPr>
              <w:rPr>
                <w:rFonts w:hint="default" w:eastAsia="微软雅黑"/>
                <w:sz w:val="20"/>
                <w:szCs w:val="20"/>
                <w:lang w:val="en-US" w:eastAsia="zh-CN"/>
              </w:rPr>
            </w:pPr>
            <w:r>
              <w:rPr>
                <w:rFonts w:hint="eastAsia" w:ascii="Times New Roman" w:hAnsi="Tahoma" w:eastAsia="微软雅黑" w:cstheme="minorBidi"/>
                <w:sz w:val="20"/>
                <w:szCs w:val="20"/>
                <w:lang w:val="en-US" w:eastAsia="zh-CN" w:bidi="ar-SA"/>
              </w:rPr>
              <w:t>Adjust the voice sensitivity.</w:t>
            </w:r>
          </w:p>
        </w:tc>
      </w:tr>
      <w:tr w14:paraId="0B0A1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3" w:type="dxa"/>
          </w:tcPr>
          <w:p w14:paraId="74521B74">
            <w:pPr>
              <w:rPr>
                <w:rFonts w:hint="eastAsia"/>
                <w:sz w:val="20"/>
                <w:szCs w:val="20"/>
                <w:lang w:val="en-US" w:eastAsia="zh-CN"/>
              </w:rPr>
            </w:pPr>
            <w:r>
              <w:rPr>
                <w:rFonts w:hint="eastAsia" w:ascii="Times New Roman" w:hAnsi="Tahoma" w:eastAsia="微软雅黑" w:cstheme="minorBidi"/>
                <w:sz w:val="20"/>
                <w:szCs w:val="20"/>
                <w:lang w:val="en-US" w:eastAsia="zh-CN" w:bidi="ar-SA"/>
              </w:rPr>
              <w:t>change password</w:t>
            </w:r>
          </w:p>
        </w:tc>
        <w:tc>
          <w:tcPr>
            <w:tcW w:w="6054" w:type="dxa"/>
          </w:tcPr>
          <w:p w14:paraId="4C5D528A">
            <w:pPr>
              <w:rPr>
                <w:rFonts w:hint="default"/>
                <w:sz w:val="20"/>
                <w:szCs w:val="20"/>
                <w:lang w:val="en-US" w:eastAsia="zh-CN"/>
              </w:rPr>
            </w:pPr>
            <w:r>
              <w:rPr>
                <w:rFonts w:hint="eastAsia" w:ascii="Times New Roman" w:hAnsi="Tahoma" w:eastAsia="微软雅黑" w:cstheme="minorBidi"/>
                <w:sz w:val="20"/>
                <w:szCs w:val="20"/>
                <w:lang w:val="en-US" w:eastAsia="zh-CN" w:bidi="ar-SA"/>
              </w:rPr>
              <w:t>Set the system calibration password.</w:t>
            </w:r>
          </w:p>
        </w:tc>
      </w:tr>
    </w:tbl>
    <w:p w14:paraId="3B3B56D2">
      <w:pPr>
        <w:rPr>
          <w:rFonts w:hint="eastAsia"/>
          <w:sz w:val="20"/>
          <w:szCs w:val="20"/>
        </w:rPr>
      </w:pPr>
    </w:p>
    <w:p w14:paraId="274FCD3C">
      <w:pPr>
        <w:rPr>
          <w:rFonts w:hint="eastAsia"/>
          <w:sz w:val="20"/>
          <w:szCs w:val="20"/>
        </w:rPr>
      </w:pPr>
    </w:p>
    <w:p w14:paraId="44748A21">
      <w:pPr>
        <w:rPr>
          <w:rFonts w:hint="eastAsia"/>
          <w:sz w:val="20"/>
          <w:szCs w:val="20"/>
        </w:rPr>
      </w:pPr>
    </w:p>
    <w:p w14:paraId="7AB1081E">
      <w:pPr>
        <w:rPr>
          <w:rFonts w:hint="eastAsia"/>
          <w:sz w:val="20"/>
          <w:szCs w:val="20"/>
        </w:rPr>
      </w:pPr>
    </w:p>
    <w:p w14:paraId="7D640F60">
      <w:pPr>
        <w:rPr>
          <w:rFonts w:hint="eastAsia"/>
          <w:sz w:val="20"/>
          <w:szCs w:val="20"/>
        </w:rPr>
      </w:pPr>
    </w:p>
    <w:p w14:paraId="238AA725">
      <w:pPr>
        <w:ind w:left="420"/>
        <w:rPr>
          <w:rFonts w:hint="eastAsia" w:asciiTheme="minorEastAsia" w:hAnsiTheme="minorEastAsia" w:eastAsiaTheme="minorEastAsia" w:cstheme="minorEastAsia"/>
          <w:b/>
          <w:szCs w:val="24"/>
          <w:lang w:eastAsia="zh-CN"/>
        </w:rPr>
      </w:pPr>
      <w:r>
        <w:rPr>
          <w:rFonts w:hint="eastAsia" w:ascii="Times New Roman" w:eastAsia="微软雅黑" w:hAnsiTheme="minorEastAsia" w:cstheme="minorEastAsia"/>
          <w:b/>
          <w:sz w:val="22"/>
          <w:szCs w:val="24"/>
          <w:lang w:val="en-US" w:eastAsia="zh-CN" w:bidi="ar-SA"/>
        </w:rPr>
        <w:t>◆ reset</w:t>
      </w:r>
    </w:p>
    <w:p w14:paraId="5476C910">
      <w:pPr>
        <w:ind w:left="420" w:firstLine="200" w:firstLineChars="100"/>
        <w:rPr>
          <w:rFonts w:hint="eastAsia" w:eastAsia="微软雅黑"/>
          <w:b/>
          <w:szCs w:val="24"/>
          <w:lang w:eastAsia="zh-CN"/>
        </w:rPr>
      </w:pPr>
      <w:r>
        <w:rPr>
          <w:rFonts w:hint="eastAsia" w:ascii="Times New Roman" w:hAnsi="Tahoma" w:eastAsia="微软雅黑" w:cstheme="minorBidi"/>
          <w:sz w:val="20"/>
          <w:szCs w:val="20"/>
          <w:lang w:val="en-US" w:eastAsia="zh-CN" w:bidi="ar-SA"/>
        </w:rPr>
        <w:t>Press the up or down key to switch between reset modes. Press OK to reset directly.</w:t>
      </w:r>
    </w:p>
    <w:tbl>
      <w:tblPr>
        <w:tblStyle w:val="8"/>
        <w:tblW w:w="8291" w:type="dxa"/>
        <w:tblInd w:w="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95"/>
        <w:gridCol w:w="6096"/>
      </w:tblGrid>
      <w:tr w14:paraId="18FBA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5" w:type="dxa"/>
            <w:shd w:val="clear" w:color="auto" w:fill="BEBEBE" w:themeFill="background1" w:themeFillShade="BF"/>
          </w:tcPr>
          <w:p w14:paraId="48DC8A84">
            <w:pPr>
              <w:jc w:val="center"/>
              <w:rPr>
                <w:rFonts w:hint="eastAsia" w:eastAsia="微软雅黑"/>
                <w:b/>
                <w:sz w:val="20"/>
                <w:szCs w:val="20"/>
                <w:lang w:eastAsia="zh-CN"/>
              </w:rPr>
            </w:pPr>
            <w:r>
              <w:rPr>
                <w:rFonts w:hint="eastAsia" w:ascii="Times New Roman" w:hAnsi="Tahoma" w:eastAsia="微软雅黑" w:cstheme="minorBidi"/>
                <w:b/>
                <w:sz w:val="20"/>
                <w:szCs w:val="20"/>
                <w:lang w:val="en-US" w:eastAsia="zh-CN" w:bidi="ar-SA"/>
              </w:rPr>
              <w:t>option</w:t>
            </w:r>
          </w:p>
        </w:tc>
        <w:tc>
          <w:tcPr>
            <w:tcW w:w="6096" w:type="dxa"/>
            <w:shd w:val="clear" w:color="auto" w:fill="BEBEBE" w:themeFill="background1" w:themeFillShade="BF"/>
          </w:tcPr>
          <w:p w14:paraId="6FA3FA2F">
            <w:pPr>
              <w:jc w:val="center"/>
              <w:rPr>
                <w:rFonts w:hint="eastAsia" w:eastAsia="微软雅黑"/>
                <w:b/>
                <w:sz w:val="20"/>
                <w:szCs w:val="20"/>
                <w:lang w:eastAsia="zh-CN"/>
              </w:rPr>
            </w:pPr>
            <w:r>
              <w:rPr>
                <w:rFonts w:hint="eastAsia" w:ascii="Times New Roman" w:hAnsi="Tahoma" w:eastAsia="微软雅黑" w:cstheme="minorBidi"/>
                <w:b/>
                <w:sz w:val="20"/>
                <w:szCs w:val="20"/>
                <w:lang w:val="en-US" w:eastAsia="zh-CN" w:bidi="ar-SA"/>
              </w:rPr>
              <w:t>explain</w:t>
            </w:r>
          </w:p>
        </w:tc>
      </w:tr>
      <w:tr w14:paraId="47D79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5" w:type="dxa"/>
            <w:vAlign w:val="center"/>
          </w:tcPr>
          <w:p w14:paraId="5D7B6C36">
            <w:pPr>
              <w:spacing w:line="336" w:lineRule="exact"/>
              <w:rPr>
                <w:rFonts w:hint="eastAsia" w:ascii="宋体" w:hAnsi="宋体" w:eastAsia="宋体" w:cs="宋体"/>
                <w:sz w:val="20"/>
                <w:szCs w:val="20"/>
                <w:lang w:eastAsia="zh-CN"/>
              </w:rPr>
            </w:pPr>
            <w:r>
              <w:rPr>
                <w:rFonts w:hint="eastAsia" w:ascii="Times New Roman" w:hAnsi="宋体" w:eastAsia="微软雅黑" w:cs="宋体"/>
                <w:sz w:val="22"/>
                <w:szCs w:val="21"/>
                <w:lang w:val="en-US" w:eastAsia="zh-CN" w:bidi="ar-SA"/>
              </w:rPr>
              <w:t>actuator motor reset</w:t>
            </w:r>
          </w:p>
        </w:tc>
        <w:tc>
          <w:tcPr>
            <w:tcW w:w="6096" w:type="dxa"/>
          </w:tcPr>
          <w:p w14:paraId="6CDCC0F8">
            <w:pPr>
              <w:rPr>
                <w:rFonts w:hint="eastAsia" w:eastAsia="微软雅黑"/>
                <w:b/>
                <w:color w:val="FF0000"/>
                <w:sz w:val="20"/>
                <w:szCs w:val="20"/>
                <w:lang w:eastAsia="zh-CN"/>
              </w:rPr>
            </w:pPr>
            <w:r>
              <w:rPr>
                <w:rFonts w:hint="eastAsia" w:ascii="Times New Roman" w:hAnsi="Tahoma" w:eastAsia="微软雅黑" w:cstheme="minorBidi"/>
                <w:sz w:val="20"/>
                <w:szCs w:val="20"/>
                <w:lang w:val="en-US" w:eastAsia="zh-CN" w:bidi="ar-SA"/>
              </w:rPr>
              <w:t>focus adjustment, motor reset</w:t>
            </w:r>
          </w:p>
        </w:tc>
      </w:tr>
      <w:tr w14:paraId="78DDE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5" w:type="dxa"/>
            <w:vAlign w:val="center"/>
          </w:tcPr>
          <w:p w14:paraId="63DFA96B">
            <w:pPr>
              <w:spacing w:line="336" w:lineRule="exact"/>
              <w:rPr>
                <w:rFonts w:hint="eastAsia" w:ascii="宋体" w:hAnsi="宋体" w:eastAsia="宋体" w:cs="宋体"/>
                <w:sz w:val="20"/>
                <w:szCs w:val="20"/>
                <w:lang w:eastAsia="zh-CN"/>
              </w:rPr>
            </w:pPr>
            <w:r>
              <w:rPr>
                <w:rFonts w:hint="eastAsia" w:ascii="Times New Roman" w:hAnsi="宋体" w:eastAsia="微软雅黑" w:cs="宋体"/>
                <w:sz w:val="22"/>
                <w:szCs w:val="21"/>
                <w:lang w:val="en-US" w:eastAsia="zh-CN" w:bidi="ar-SA"/>
              </w:rPr>
              <w:t>scan motor reset</w:t>
            </w:r>
          </w:p>
        </w:tc>
        <w:tc>
          <w:tcPr>
            <w:tcW w:w="6096" w:type="dxa"/>
          </w:tcPr>
          <w:p w14:paraId="13108CB8">
            <w:pPr>
              <w:rPr>
                <w:rFonts w:hint="eastAsia" w:eastAsia="微软雅黑"/>
                <w:sz w:val="20"/>
                <w:szCs w:val="20"/>
                <w:lang w:eastAsia="zh-CN"/>
              </w:rPr>
            </w:pPr>
            <w:r>
              <w:rPr>
                <w:rFonts w:hint="eastAsia" w:ascii="Times New Roman" w:hAnsi="Tahoma" w:eastAsia="微软雅黑" w:cstheme="minorBidi"/>
                <w:sz w:val="20"/>
                <w:szCs w:val="20"/>
                <w:lang w:val="en-US" w:eastAsia="zh-CN" w:bidi="ar-SA"/>
              </w:rPr>
              <w:t>Reset only the XY axis</w:t>
            </w:r>
          </w:p>
        </w:tc>
      </w:tr>
      <w:tr w14:paraId="00575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5" w:type="dxa"/>
            <w:vAlign w:val="center"/>
          </w:tcPr>
          <w:p w14:paraId="7AE6576F">
            <w:pPr>
              <w:spacing w:line="336" w:lineRule="exact"/>
              <w:rPr>
                <w:rFonts w:hint="eastAsia" w:ascii="宋体" w:hAnsi="宋体" w:eastAsia="宋体" w:cs="宋体"/>
                <w:sz w:val="20"/>
                <w:szCs w:val="20"/>
                <w:lang w:eastAsia="zh-CN"/>
              </w:rPr>
            </w:pPr>
            <w:r>
              <w:rPr>
                <w:rFonts w:hint="eastAsia" w:ascii="Times New Roman" w:hAnsi="宋体" w:eastAsia="微软雅黑" w:cs="宋体"/>
                <w:sz w:val="22"/>
                <w:szCs w:val="21"/>
                <w:lang w:val="en-US" w:eastAsia="zh-CN" w:bidi="ar-SA"/>
              </w:rPr>
              <w:t>Reset all motors</w:t>
            </w:r>
          </w:p>
        </w:tc>
        <w:tc>
          <w:tcPr>
            <w:tcW w:w="6096" w:type="dxa"/>
          </w:tcPr>
          <w:p w14:paraId="3572755E">
            <w:pPr>
              <w:rPr>
                <w:rFonts w:hint="eastAsia" w:eastAsia="微软雅黑"/>
                <w:sz w:val="20"/>
                <w:szCs w:val="20"/>
                <w:lang w:eastAsia="zh-CN"/>
              </w:rPr>
            </w:pPr>
            <w:r>
              <w:rPr>
                <w:rFonts w:hint="eastAsia" w:ascii="Times New Roman" w:hAnsi="Tahoma" w:eastAsia="微软雅黑" w:cstheme="minorBidi"/>
                <w:sz w:val="20"/>
                <w:szCs w:val="20"/>
                <w:lang w:val="en-US" w:eastAsia="zh-CN" w:bidi="ar-SA"/>
              </w:rPr>
              <w:t>Lamp reset</w:t>
            </w:r>
          </w:p>
        </w:tc>
      </w:tr>
    </w:tbl>
    <w:p w14:paraId="2875BB32">
      <w:pPr>
        <w:ind w:left="420"/>
        <w:rPr>
          <w:rFonts w:hint="eastAsia"/>
          <w:sz w:val="20"/>
          <w:szCs w:val="20"/>
        </w:rPr>
      </w:pPr>
    </w:p>
    <w:p w14:paraId="61711DE0">
      <w:pPr>
        <w:ind w:firstLine="440" w:firstLineChars="200"/>
        <w:rPr>
          <w:rFonts w:hint="eastAsia" w:ascii="宋体" w:hAnsi="宋体" w:eastAsia="宋体" w:cs="宋体"/>
          <w:b/>
          <w:szCs w:val="24"/>
          <w:lang w:eastAsia="zh-CN"/>
        </w:rPr>
      </w:pPr>
      <w:r>
        <w:rPr>
          <w:rFonts w:hint="eastAsia" w:ascii="Times New Roman" w:hAnsi="宋体" w:eastAsia="微软雅黑" w:cs="宋体"/>
          <w:b/>
          <w:sz w:val="22"/>
          <w:szCs w:val="24"/>
          <w:lang w:val="en-US" w:eastAsia="zh-CN" w:bidi="ar-SA"/>
        </w:rPr>
        <w:t>◆ system info</w:t>
      </w:r>
    </w:p>
    <w:tbl>
      <w:tblPr>
        <w:tblStyle w:val="8"/>
        <w:tblW w:w="8411" w:type="dxa"/>
        <w:tblInd w:w="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96"/>
        <w:gridCol w:w="6215"/>
      </w:tblGrid>
      <w:tr w14:paraId="75FE2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6" w:type="dxa"/>
            <w:shd w:val="clear" w:color="auto" w:fill="BEBEBE" w:themeFill="background1" w:themeFillShade="BF"/>
          </w:tcPr>
          <w:p w14:paraId="112D294B">
            <w:pPr>
              <w:jc w:val="center"/>
              <w:rPr>
                <w:rFonts w:hint="eastAsia" w:eastAsia="微软雅黑"/>
                <w:b/>
                <w:sz w:val="20"/>
                <w:szCs w:val="20"/>
                <w:lang w:eastAsia="zh-CN"/>
              </w:rPr>
            </w:pPr>
            <w:r>
              <w:rPr>
                <w:rFonts w:hint="eastAsia" w:ascii="Times New Roman" w:hAnsi="Tahoma" w:eastAsia="微软雅黑" w:cstheme="minorBidi"/>
                <w:b/>
                <w:sz w:val="20"/>
                <w:szCs w:val="20"/>
                <w:lang w:val="en-US" w:eastAsia="zh-CN" w:bidi="ar-SA"/>
              </w:rPr>
              <w:t>option</w:t>
            </w:r>
          </w:p>
        </w:tc>
        <w:tc>
          <w:tcPr>
            <w:tcW w:w="6215" w:type="dxa"/>
            <w:shd w:val="clear" w:color="auto" w:fill="BEBEBE" w:themeFill="background1" w:themeFillShade="BF"/>
          </w:tcPr>
          <w:p w14:paraId="31B3F5C9">
            <w:pPr>
              <w:jc w:val="center"/>
              <w:rPr>
                <w:rFonts w:hint="eastAsia" w:eastAsia="微软雅黑"/>
                <w:b/>
                <w:sz w:val="20"/>
                <w:szCs w:val="20"/>
                <w:lang w:eastAsia="zh-CN"/>
              </w:rPr>
            </w:pPr>
            <w:r>
              <w:rPr>
                <w:rFonts w:hint="eastAsia" w:ascii="Times New Roman" w:hAnsi="Tahoma" w:eastAsia="微软雅黑" w:cstheme="minorBidi"/>
                <w:b/>
                <w:sz w:val="20"/>
                <w:szCs w:val="20"/>
                <w:lang w:val="en-US" w:eastAsia="zh-CN" w:bidi="ar-SA"/>
              </w:rPr>
              <w:t>explain</w:t>
            </w:r>
          </w:p>
        </w:tc>
      </w:tr>
      <w:tr w14:paraId="43A6E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6" w:type="dxa"/>
          </w:tcPr>
          <w:p w14:paraId="4E1E0FF2">
            <w:pPr>
              <w:rPr>
                <w:rFonts w:hint="eastAsia" w:eastAsia="微软雅黑"/>
                <w:sz w:val="20"/>
                <w:szCs w:val="20"/>
                <w:lang w:eastAsia="zh-CN"/>
              </w:rPr>
            </w:pPr>
            <w:r>
              <w:rPr>
                <w:rFonts w:hint="eastAsia" w:ascii="Times New Roman" w:hAnsi="Tahoma" w:eastAsia="微软雅黑" w:cstheme="minorBidi"/>
                <w:sz w:val="20"/>
                <w:szCs w:val="20"/>
                <w:lang w:val="en-US" w:eastAsia="zh-CN" w:bidi="ar-SA"/>
              </w:rPr>
              <w:t>Reduction error message</w:t>
            </w:r>
          </w:p>
        </w:tc>
        <w:tc>
          <w:tcPr>
            <w:tcW w:w="6215" w:type="dxa"/>
          </w:tcPr>
          <w:p w14:paraId="5EA56BEB">
            <w:pPr>
              <w:rPr>
                <w:rFonts w:hint="eastAsia"/>
                <w:sz w:val="20"/>
                <w:szCs w:val="20"/>
                <w:lang w:eastAsia="zh-CN"/>
              </w:rPr>
            </w:pPr>
            <w:r>
              <w:rPr>
                <w:rFonts w:hint="eastAsia" w:ascii="Times New Roman" w:hAnsi="Tahoma" w:eastAsia="微软雅黑" w:cstheme="minorBidi"/>
                <w:sz w:val="20"/>
                <w:szCs w:val="20"/>
                <w:lang w:val="en-US" w:eastAsia="zh-CN" w:bidi="ar-SA"/>
              </w:rPr>
              <w:t>If the red ERR indicator light turns on, the lamp is malfunctioning.</w:t>
            </w:r>
          </w:p>
          <w:p w14:paraId="6E414C8B">
            <w:pPr>
              <w:rPr>
                <w:rFonts w:hint="eastAsia"/>
                <w:sz w:val="20"/>
                <w:szCs w:val="20"/>
                <w:lang w:val="en-US" w:eastAsia="zh-CN"/>
              </w:rPr>
            </w:pPr>
            <w:r>
              <w:rPr>
                <w:rFonts w:hint="eastAsia" w:ascii="Times New Roman" w:hAnsi="Tahoma" w:eastAsia="微软雅黑" w:cstheme="minorBidi"/>
                <w:sz w:val="20"/>
                <w:szCs w:val="20"/>
                <w:lang w:val="en-US" w:eastAsia="zh-CN" w:bidi="ar-SA"/>
              </w:rPr>
              <w:t>1) MCU1 communication failure (motor and display board communication failure)</w:t>
            </w:r>
          </w:p>
          <w:p w14:paraId="2C3B773D">
            <w:pPr>
              <w:rPr>
                <w:rFonts w:hint="eastAsia"/>
                <w:sz w:val="20"/>
                <w:szCs w:val="20"/>
                <w:lang w:val="en-US" w:eastAsia="zh-CN"/>
              </w:rPr>
            </w:pPr>
            <w:r>
              <w:rPr>
                <w:rFonts w:hint="eastAsia" w:ascii="Times New Roman" w:hAnsi="Tahoma" w:eastAsia="微软雅黑" w:cstheme="minorBidi"/>
                <w:sz w:val="20"/>
                <w:szCs w:val="20"/>
                <w:lang w:val="en-US" w:eastAsia="zh-CN" w:bidi="ar-SA"/>
              </w:rPr>
              <w:t>2) MCU2 communication failure (communication between motor board and light board failed)</w:t>
            </w:r>
          </w:p>
          <w:p w14:paraId="0311A1A1">
            <w:pPr>
              <w:rPr>
                <w:rFonts w:hint="eastAsia"/>
                <w:sz w:val="20"/>
                <w:szCs w:val="20"/>
                <w:lang w:val="en-US" w:eastAsia="zh-CN"/>
              </w:rPr>
            </w:pPr>
            <w:r>
              <w:rPr>
                <w:rFonts w:hint="eastAsia" w:ascii="Times New Roman" w:hAnsi="Tahoma" w:eastAsia="微软雅黑" w:cstheme="minorBidi"/>
                <w:sz w:val="20"/>
                <w:szCs w:val="20"/>
                <w:lang w:val="en-US" w:eastAsia="zh-CN" w:bidi="ar-SA"/>
              </w:rPr>
              <w:t>3) X/Y optical coupler error</w:t>
            </w:r>
          </w:p>
          <w:p w14:paraId="7471D111">
            <w:pPr>
              <w:rPr>
                <w:rFonts w:hint="default"/>
                <w:sz w:val="20"/>
                <w:szCs w:val="20"/>
                <w:lang w:val="en-US" w:eastAsia="zh-CN"/>
              </w:rPr>
            </w:pPr>
            <w:r>
              <w:rPr>
                <w:rFonts w:hint="eastAsia" w:ascii="Times New Roman" w:hAnsi="Tahoma" w:eastAsia="微软雅黑" w:cstheme="minorBidi"/>
                <w:sz w:val="20"/>
                <w:szCs w:val="20"/>
                <w:lang w:val="en-US" w:eastAsia="zh-CN" w:bidi="ar-SA"/>
              </w:rPr>
              <w:t>4) Failed rotation and focus reset</w:t>
            </w:r>
          </w:p>
        </w:tc>
      </w:tr>
      <w:tr w14:paraId="07271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6" w:type="dxa"/>
          </w:tcPr>
          <w:p w14:paraId="44F9F2D3">
            <w:pPr>
              <w:rPr>
                <w:rFonts w:hint="eastAsia" w:eastAsia="微软雅黑"/>
                <w:sz w:val="20"/>
                <w:szCs w:val="20"/>
                <w:lang w:eastAsia="zh-CN"/>
              </w:rPr>
            </w:pPr>
            <w:r>
              <w:rPr>
                <w:rFonts w:hint="eastAsia" w:ascii="Times New Roman" w:hAnsi="Tahoma" w:eastAsia="微软雅黑" w:cstheme="minorBidi"/>
                <w:sz w:val="20"/>
                <w:szCs w:val="20"/>
                <w:lang w:val="en-US" w:eastAsia="zh-CN" w:bidi="ar-SA"/>
              </w:rPr>
              <w:t>DMX data monitoring</w:t>
            </w:r>
          </w:p>
        </w:tc>
        <w:tc>
          <w:tcPr>
            <w:tcW w:w="6215" w:type="dxa"/>
          </w:tcPr>
          <w:p w14:paraId="31839C82">
            <w:pPr>
              <w:rPr>
                <w:rFonts w:hint="default" w:eastAsia="微软雅黑"/>
                <w:sz w:val="20"/>
                <w:szCs w:val="20"/>
                <w:lang w:val="en-US" w:eastAsia="zh-CN"/>
              </w:rPr>
            </w:pPr>
            <w:r>
              <w:rPr>
                <w:rFonts w:hint="eastAsia" w:ascii="Times New Roman" w:hAnsi="Tahoma" w:eastAsia="微软雅黑" w:cstheme="minorBidi"/>
                <w:sz w:val="20"/>
                <w:szCs w:val="20"/>
                <w:lang w:val="en-US" w:eastAsia="zh-CN" w:bidi="ar-SA"/>
              </w:rPr>
              <w:t>Enter the sub-interface to view channel values numerically. You can navigate through pages.</w:t>
            </w:r>
          </w:p>
        </w:tc>
      </w:tr>
      <w:tr w14:paraId="6A9DC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6" w:type="dxa"/>
          </w:tcPr>
          <w:p w14:paraId="0DF64541">
            <w:pPr>
              <w:rPr>
                <w:rFonts w:hint="eastAsia" w:eastAsia="微软雅黑"/>
                <w:sz w:val="20"/>
                <w:szCs w:val="20"/>
                <w:lang w:eastAsia="zh-CN"/>
              </w:rPr>
            </w:pPr>
            <w:r>
              <w:rPr>
                <w:rFonts w:hint="eastAsia" w:ascii="Times New Roman" w:hAnsi="Tahoma" w:eastAsia="微软雅黑" w:cstheme="minorBidi"/>
                <w:sz w:val="20"/>
                <w:szCs w:val="20"/>
                <w:lang w:val="en-US" w:eastAsia="zh-CN" w:bidi="ar-SA"/>
              </w:rPr>
              <w:t>sensor information</w:t>
            </w:r>
          </w:p>
        </w:tc>
        <w:tc>
          <w:tcPr>
            <w:tcW w:w="6215" w:type="dxa"/>
          </w:tcPr>
          <w:p w14:paraId="254A9A8C">
            <w:pPr>
              <w:rPr>
                <w:rFonts w:hint="default"/>
                <w:sz w:val="20"/>
                <w:szCs w:val="20"/>
                <w:u w:val="none"/>
                <w:lang w:val="en-US" w:eastAsia="zh-CN"/>
              </w:rPr>
            </w:pPr>
            <w:r>
              <w:rPr>
                <w:rFonts w:hint="eastAsia" w:ascii="Times New Roman" w:hAnsi="Tahoma" w:eastAsia="微软雅黑" w:cstheme="minorBidi"/>
                <w:sz w:val="20"/>
                <w:szCs w:val="20"/>
                <w:u w:val="none"/>
                <w:lang w:val="en-US" w:eastAsia="zh-CN" w:bidi="ar-SA"/>
              </w:rPr>
              <w:t>1) Hall:</w:t>
            </w:r>
          </w:p>
          <w:p w14:paraId="386A24C9">
            <w:pPr>
              <w:rPr>
                <w:rFonts w:hint="eastAsia"/>
                <w:sz w:val="20"/>
                <w:szCs w:val="20"/>
                <w:lang w:val="en-US" w:eastAsia="zh-CN"/>
              </w:rPr>
            </w:pPr>
            <w:r>
              <w:drawing>
                <wp:inline distT="0" distB="0" distL="114300" distR="114300">
                  <wp:extent cx="1326515" cy="612775"/>
                  <wp:effectExtent l="0" t="0" r="6985" b="15875"/>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14"/>
                          <a:stretch>
                            <a:fillRect/>
                          </a:stretch>
                        </pic:blipFill>
                        <pic:spPr>
                          <a:xfrm>
                            <a:off x="0" y="0"/>
                            <a:ext cx="1326515" cy="612775"/>
                          </a:xfrm>
                          <a:prstGeom prst="rect">
                            <a:avLst/>
                          </a:prstGeom>
                          <a:noFill/>
                          <a:ln>
                            <a:noFill/>
                          </a:ln>
                        </pic:spPr>
                      </pic:pic>
                    </a:graphicData>
                  </a:graphic>
                </wp:inline>
              </w:drawing>
            </w:r>
          </w:p>
          <w:p w14:paraId="7A69563D">
            <w:pPr>
              <w:numPr>
                <w:ilvl w:val="0"/>
                <w:numId w:val="2"/>
              </w:numPr>
              <w:ind w:left="0" w:leftChars="0" w:firstLine="0" w:firstLineChars="0"/>
              <w:rPr>
                <w:rFonts w:hint="eastAsia"/>
                <w:sz w:val="20"/>
                <w:szCs w:val="20"/>
                <w:lang w:val="en-US" w:eastAsia="zh-CN"/>
              </w:rPr>
            </w:pPr>
            <w:r>
              <w:rPr>
                <w:rFonts w:hint="eastAsia" w:ascii="Times New Roman" w:hAnsi="Tahoma" w:eastAsia="微软雅黑" w:cstheme="minorBidi"/>
                <w:sz w:val="20"/>
                <w:szCs w:val="20"/>
                <w:lang w:val="en-US" w:eastAsia="zh-CN" w:bidi="ar-SA"/>
              </w:rPr>
              <w:t>sensor ：</w:t>
            </w:r>
          </w:p>
          <w:p w14:paraId="2480467E">
            <w:pPr>
              <w:numPr>
                <w:ilvl w:val="0"/>
                <w:numId w:val="0"/>
              </w:numPr>
              <w:rPr>
                <w:rFonts w:hint="eastAsia" w:eastAsia="微软雅黑"/>
                <w:sz w:val="20"/>
                <w:szCs w:val="20"/>
                <w:lang w:val="en-US" w:eastAsia="zh-CN"/>
              </w:rPr>
            </w:pPr>
            <w:r>
              <w:rPr>
                <w:rFonts w:ascii="Times New Roman" w:eastAsia="微软雅黑"/>
                <w:sz w:val="20"/>
              </w:rPr>
              <mc:AlternateContent>
                <mc:Choice Requires="wps">
                  <w:drawing>
                    <wp:anchor distT="0" distB="0" distL="114300" distR="114300" simplePos="0" relativeHeight="251665408" behindDoc="0" locked="0" layoutInCell="1" allowOverlap="1">
                      <wp:simplePos x="0" y="0"/>
                      <wp:positionH relativeFrom="column">
                        <wp:posOffset>1299210</wp:posOffset>
                      </wp:positionH>
                      <wp:positionV relativeFrom="paragraph">
                        <wp:posOffset>149225</wp:posOffset>
                      </wp:positionV>
                      <wp:extent cx="641350" cy="342900"/>
                      <wp:effectExtent l="1270" t="4445" r="5080" b="52705"/>
                      <wp:wrapNone/>
                      <wp:docPr id="39" name="肘形连接符 39"/>
                      <wp:cNvGraphicFramePr/>
                      <a:graphic xmlns:a="http://schemas.openxmlformats.org/drawingml/2006/main">
                        <a:graphicData uri="http://schemas.microsoft.com/office/word/2010/wordprocessingShape">
                          <wps:wsp>
                            <wps:cNvCnPr/>
                            <wps:spPr>
                              <a:xfrm>
                                <a:off x="3209290" y="5733415"/>
                                <a:ext cx="641350" cy="342900"/>
                              </a:xfrm>
                              <a:prstGeom prst="bentConnector3">
                                <a:avLst>
                                  <a:gd name="adj1" fmla="val 594"/>
                                </a:avLst>
                              </a:prstGeom>
                              <a:ln w="6350">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4" type="#_x0000_t34" style="position:absolute;left:0pt;margin-left:102.3pt;margin-top:11.75pt;height:27pt;width:50.5pt;z-index:251665408;mso-width-relative:page;mso-height-relative:page;" filled="f" stroked="t" coordsize="21600,21600" o:gfxdata="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MI8UbnaAAAA&#10;CQEAAA8AAAAAAAAAAQAgAAAAIgAAAGRycy9kb3ducmV2LnhtbFBLAQIUABQAAAAIAIdO4kCfOuHY&#10;GwIAAPoDAAAOAAAAAAAAAAEAIAAAACkBAABkcnMvZTJvRG9jLnhtbFBLBQYAAAAABgAGAFkBAAC2&#10;BQAAAAA=&#10;" adj="128">
                      <v:fill on="f" focussize="0,0"/>
                      <v:stroke weight="0.5pt" color="#4F81BD [3204]" joinstyle="round" endarrow="open"/>
                      <v:imagedata o:title=""/>
                      <o:lock v:ext="edit" aspectratio="f"/>
                    </v:shape>
                  </w:pict>
                </mc:Fallback>
              </mc:AlternateContent>
            </w:r>
            <w:r>
              <w:rPr>
                <w:rFonts w:ascii="Times New Roman" w:eastAsia="微软雅黑"/>
                <w:sz w:val="20"/>
              </w:rPr>
              <mc:AlternateContent>
                <mc:Choice Requires="wps">
                  <w:drawing>
                    <wp:anchor distT="0" distB="0" distL="114300" distR="114300" simplePos="0" relativeHeight="251666432" behindDoc="0" locked="0" layoutInCell="1" allowOverlap="1">
                      <wp:simplePos x="0" y="0"/>
                      <wp:positionH relativeFrom="column">
                        <wp:posOffset>1729105</wp:posOffset>
                      </wp:positionH>
                      <wp:positionV relativeFrom="paragraph">
                        <wp:posOffset>190500</wp:posOffset>
                      </wp:positionV>
                      <wp:extent cx="222250" cy="171450"/>
                      <wp:effectExtent l="1270" t="4445" r="5080" b="52705"/>
                      <wp:wrapNone/>
                      <wp:docPr id="42" name="肘形连接符 42"/>
                      <wp:cNvGraphicFramePr/>
                      <a:graphic xmlns:a="http://schemas.openxmlformats.org/drawingml/2006/main">
                        <a:graphicData uri="http://schemas.microsoft.com/office/word/2010/wordprocessingShape">
                          <wps:wsp>
                            <wps:cNvCnPr/>
                            <wps:spPr>
                              <a:xfrm>
                                <a:off x="0" y="0"/>
                                <a:ext cx="222250" cy="171450"/>
                              </a:xfrm>
                              <a:prstGeom prst="bentConnector3">
                                <a:avLst>
                                  <a:gd name="adj1" fmla="val 1714"/>
                                </a:avLst>
                              </a:prstGeom>
                              <a:ln w="6350">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4" type="#_x0000_t34" style="position:absolute;left:0pt;margin-left:136.15pt;margin-top:15pt;height:13.5pt;width:17.5pt;z-index:251666432;mso-width-relative:page;mso-height-relative:page;" filled="f" stroked="t" coordsize="21600,21600" o:gfxdata="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7V4MzdgAAAAJAQAADwAAAAAAAAABACAA&#10;AAAiAAAAZHJzL2Rvd25yZXYueG1sUEsBAhQAFAAAAAgAh07iQJBrT+QNAgAA7wMAAA4AAAAAAAAA&#10;AQAgAAAAJwEAAGRycy9lMm9Eb2MueG1sUEsFBgAAAAAGAAYAWQEAAKYFAAAAAA==&#10;" adj="370">
                      <v:fill on="f" focussize="0,0"/>
                      <v:stroke weight="0.5pt" color="#4F81BD [3204]" joinstyle="round" endarrow="open"/>
                      <v:imagedata o:title=""/>
                      <o:lock v:ext="edit" aspectratio="f"/>
                    </v:shape>
                  </w:pict>
                </mc:Fallback>
              </mc:AlternateContent>
            </w:r>
            <w:r>
              <w:rPr>
                <w:rFonts w:hint="eastAsia" w:ascii="Times New Roman" w:hAnsi="Tahoma" w:eastAsia="微软雅黑" w:cstheme="minorBidi"/>
                <w:sz w:val="20"/>
                <w:szCs w:val="20"/>
                <w:u w:val="single"/>
                <w:lang w:val="en-US" w:eastAsia="zh-CN" w:bidi="ar-SA"/>
              </w:rPr>
              <w:t>X/Y optical coupler: XXXX--XXXX</w:t>
            </w:r>
          </w:p>
          <w:p w14:paraId="6621F51F">
            <w:pPr>
              <w:rPr>
                <w:rFonts w:hint="default"/>
                <w:lang w:val="en-US" w:eastAsia="zh-CN"/>
              </w:rPr>
            </w:pPr>
            <w:r>
              <w:rPr>
                <w:rFonts w:hint="eastAsia"/>
                <w:sz w:val="20"/>
                <w:szCs w:val="20"/>
                <w:lang w:val="en-US" w:eastAsia="zh-CN"/>
              </w:rPr>
              <w:t xml:space="preserve">                                                   </w:t>
            </w:r>
            <w:r>
              <w:drawing>
                <wp:inline distT="0" distB="0" distL="114300" distR="114300">
                  <wp:extent cx="645160" cy="372745"/>
                  <wp:effectExtent l="0" t="0" r="2540" b="8255"/>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15"/>
                          <a:stretch>
                            <a:fillRect/>
                          </a:stretch>
                        </pic:blipFill>
                        <pic:spPr>
                          <a:xfrm>
                            <a:off x="0" y="0"/>
                            <a:ext cx="645160" cy="372745"/>
                          </a:xfrm>
                          <a:prstGeom prst="rect">
                            <a:avLst/>
                          </a:prstGeom>
                          <a:noFill/>
                          <a:ln>
                            <a:noFill/>
                          </a:ln>
                        </pic:spPr>
                      </pic:pic>
                    </a:graphicData>
                  </a:graphic>
                </wp:inline>
              </w:drawing>
            </w:r>
          </w:p>
        </w:tc>
      </w:tr>
      <w:tr w14:paraId="12205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6" w:type="dxa"/>
          </w:tcPr>
          <w:p w14:paraId="17E756F1">
            <w:pPr>
              <w:rPr>
                <w:rFonts w:hint="eastAsia" w:eastAsia="微软雅黑"/>
                <w:sz w:val="20"/>
                <w:szCs w:val="20"/>
                <w:lang w:eastAsia="zh-CN"/>
              </w:rPr>
            </w:pPr>
            <w:r>
              <w:rPr>
                <w:rFonts w:hint="eastAsia" w:ascii="Times New Roman" w:hAnsi="Tahoma" w:eastAsia="微软雅黑" w:cstheme="minorBidi"/>
                <w:sz w:val="20"/>
                <w:szCs w:val="20"/>
                <w:lang w:val="en-US" w:eastAsia="zh-CN" w:bidi="ar-SA"/>
              </w:rPr>
              <w:t>Hardware version</w:t>
            </w:r>
          </w:p>
        </w:tc>
        <w:tc>
          <w:tcPr>
            <w:tcW w:w="6215" w:type="dxa"/>
          </w:tcPr>
          <w:p w14:paraId="71E988B7">
            <w:pPr>
              <w:rPr>
                <w:rFonts w:hint="eastAsia" w:eastAsia="微软雅黑"/>
                <w:sz w:val="20"/>
                <w:szCs w:val="20"/>
                <w:lang w:eastAsia="zh-CN"/>
              </w:rPr>
            </w:pPr>
            <w:r>
              <w:rPr>
                <w:rFonts w:hint="eastAsia" w:ascii="Times New Roman" w:hAnsi="Tahoma" w:eastAsia="微软雅黑" w:cstheme="minorBidi"/>
                <w:sz w:val="20"/>
                <w:szCs w:val="20"/>
                <w:lang w:val="en-US" w:eastAsia="zh-CN" w:bidi="ar-SA"/>
              </w:rPr>
              <w:t>Hardware information of the lamp</w:t>
            </w:r>
          </w:p>
          <w:p w14:paraId="5E2BF5B3">
            <w:pPr>
              <w:rPr>
                <w:rFonts w:hint="eastAsia"/>
                <w:sz w:val="20"/>
                <w:szCs w:val="20"/>
                <w:lang w:val="en-US" w:eastAsia="zh-CN"/>
              </w:rPr>
            </w:pPr>
            <w:r>
              <w:rPr>
                <w:sz w:val="20"/>
              </w:rPr>
              <mc:AlternateContent>
                <mc:Choice Requires="wps">
                  <w:drawing>
                    <wp:anchor distT="0" distB="0" distL="114300" distR="114300" simplePos="0" relativeHeight="251669504" behindDoc="0" locked="0" layoutInCell="1" allowOverlap="1">
                      <wp:simplePos x="0" y="0"/>
                      <wp:positionH relativeFrom="column">
                        <wp:posOffset>2502535</wp:posOffset>
                      </wp:positionH>
                      <wp:positionV relativeFrom="paragraph">
                        <wp:posOffset>166370</wp:posOffset>
                      </wp:positionV>
                      <wp:extent cx="8255" cy="173355"/>
                      <wp:effectExtent l="45085" t="0" r="60960" b="17145"/>
                      <wp:wrapNone/>
                      <wp:docPr id="24" name="直接箭头连接符 24"/>
                      <wp:cNvGraphicFramePr/>
                      <a:graphic xmlns:a="http://schemas.openxmlformats.org/drawingml/2006/main">
                        <a:graphicData uri="http://schemas.microsoft.com/office/word/2010/wordprocessingShape">
                          <wps:wsp>
                            <wps:cNvCnPr/>
                            <wps:spPr>
                              <a:xfrm>
                                <a:off x="0" y="0"/>
                                <a:ext cx="8255" cy="173355"/>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97.05pt;margin-top:13.1pt;height:13.65pt;width:0.65pt;z-index:251669504;mso-width-relative:page;mso-height-relative:page;" filled="f" stroked="t" coordsize="21600,21600" o:gfxdata="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DqzNo2gAAAAkBAAAPAAAAAAAAAAEAIAAAACIAAABkcnMvZG93bnJl&#10;di54bWxQSwECFAAUAAAACACHTuJAcJv+kfsBAADLAwAADgAAAAAAAAABACAAAAApAQAAZHJzL2Uy&#10;b0RvYy54bWxQSwUGAAAAAAYABgBZAQAAlgUAAAAA&#10;">
                      <v:fill on="f" focussize="0,0"/>
                      <v:stroke weight="0.5pt" color="#000000 [3213]" joinstyle="round" endarrow="open"/>
                      <v:imagedata o:title=""/>
                      <o:lock v:ext="edit" aspectratio="f"/>
                    </v:shape>
                  </w:pict>
                </mc:Fallback>
              </mc:AlternateContent>
            </w:r>
            <w:r>
              <w:rPr>
                <w:sz w:val="20"/>
              </w:rPr>
              <mc:AlternateContent>
                <mc:Choice Requires="wps">
                  <w:drawing>
                    <wp:anchor distT="0" distB="0" distL="114300" distR="114300" simplePos="0" relativeHeight="251668480" behindDoc="0" locked="0" layoutInCell="1" allowOverlap="1">
                      <wp:simplePos x="0" y="0"/>
                      <wp:positionH relativeFrom="column">
                        <wp:posOffset>1560830</wp:posOffset>
                      </wp:positionH>
                      <wp:positionV relativeFrom="paragraph">
                        <wp:posOffset>161290</wp:posOffset>
                      </wp:positionV>
                      <wp:extent cx="8255" cy="173355"/>
                      <wp:effectExtent l="45085" t="0" r="60960" b="17145"/>
                      <wp:wrapNone/>
                      <wp:docPr id="23" name="直接箭头连接符 23"/>
                      <wp:cNvGraphicFramePr/>
                      <a:graphic xmlns:a="http://schemas.openxmlformats.org/drawingml/2006/main">
                        <a:graphicData uri="http://schemas.microsoft.com/office/word/2010/wordprocessingShape">
                          <wps:wsp>
                            <wps:cNvCnPr/>
                            <wps:spPr>
                              <a:xfrm>
                                <a:off x="0" y="0"/>
                                <a:ext cx="8255" cy="173355"/>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22.9pt;margin-top:12.7pt;height:13.65pt;width:0.65pt;z-index:251668480;mso-width-relative:page;mso-height-relative:page;" filled="f" stroked="t" coordsize="21600,21600" o:gfxdata="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Fe09TnZAAAACQEAAA8AAAAAAAAAAQAgAAAAIgAAAGRycy9kb3ducmV2&#10;LnhtbFBLAQIUABQAAAAIAIdO4kBNehie+wEAAMsDAAAOAAAAAAAAAAEAIAAAACgBAABkcnMvZTJv&#10;RG9jLnhtbFBLBQYAAAAABgAGAFkBAACVBQAAAAA=&#10;">
                      <v:fill on="f" focussize="0,0"/>
                      <v:stroke weight="0.5pt" color="#000000 [3213]" joinstyle="round" endarrow="open"/>
                      <v:imagedata o:title=""/>
                      <o:lock v:ext="edit" aspectratio="f"/>
                    </v:shape>
                  </w:pict>
                </mc:Fallback>
              </mc:AlternateContent>
            </w:r>
            <w:r>
              <w:rPr>
                <w:sz w:val="20"/>
              </w:rPr>
              <mc:AlternateContent>
                <mc:Choice Requires="wps">
                  <w:drawing>
                    <wp:anchor distT="0" distB="0" distL="114300" distR="114300" simplePos="0" relativeHeight="251667456" behindDoc="0" locked="0" layoutInCell="1" allowOverlap="1">
                      <wp:simplePos x="0" y="0"/>
                      <wp:positionH relativeFrom="column">
                        <wp:posOffset>377190</wp:posOffset>
                      </wp:positionH>
                      <wp:positionV relativeFrom="paragraph">
                        <wp:posOffset>132080</wp:posOffset>
                      </wp:positionV>
                      <wp:extent cx="8255" cy="173355"/>
                      <wp:effectExtent l="45085" t="0" r="60960" b="17145"/>
                      <wp:wrapNone/>
                      <wp:docPr id="22" name="直接箭头连接符 22"/>
                      <wp:cNvGraphicFramePr/>
                      <a:graphic xmlns:a="http://schemas.openxmlformats.org/drawingml/2006/main">
                        <a:graphicData uri="http://schemas.microsoft.com/office/word/2010/wordprocessingShape">
                          <wps:wsp>
                            <wps:cNvCnPr/>
                            <wps:spPr>
                              <a:xfrm>
                                <a:off x="2767965" y="6657975"/>
                                <a:ext cx="8255" cy="173355"/>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9.7pt;margin-top:10.4pt;height:13.65pt;width:0.65pt;z-index:251667456;mso-width-relative:page;mso-height-relative:page;" filled="f" stroked="t" coordsize="21600,21600" o:gfxdata="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fuO5sNcAAAAHAQAADwAAAAAAAAABACAAAAAiAAAA&#10;ZHJzL2Rvd25yZXYueG1sUEsBAhQAFAAAAAgAh07iQOanyjMIAgAA1wMAAA4AAAAAAAAAAQAgAAAA&#10;JgEAAGRycy9lMm9Eb2MueG1sUEsFBgAAAAAGAAYAWQEAAKAFAAAAAA==&#10;">
                      <v:fill on="f" focussize="0,0"/>
                      <v:stroke weight="0.5pt" color="#000000 [3213]" joinstyle="round" endarrow="open"/>
                      <v:imagedata o:title=""/>
                      <o:lock v:ext="edit" aspectratio="f"/>
                    </v:shape>
                  </w:pict>
                </mc:Fallback>
              </mc:AlternateContent>
            </w:r>
            <w:r>
              <w:rPr>
                <w:rFonts w:hint="eastAsia"/>
                <w:sz w:val="20"/>
                <w:szCs w:val="20"/>
                <w:u w:val="single"/>
                <w:lang w:val="en-US" w:eastAsia="zh-CN"/>
              </w:rPr>
              <w:t xml:space="preserve">XX                    </w:t>
            </w:r>
            <w:r>
              <w:rPr>
                <w:rFonts w:hint="eastAsia"/>
                <w:sz w:val="20"/>
                <w:szCs w:val="20"/>
                <w:lang w:val="en-US" w:eastAsia="zh-CN"/>
              </w:rPr>
              <w:t xml:space="preserve">  .   </w:t>
            </w:r>
            <w:r>
              <w:rPr>
                <w:rFonts w:hint="eastAsia"/>
                <w:sz w:val="20"/>
                <w:szCs w:val="20"/>
                <w:u w:val="single"/>
                <w:lang w:val="en-US" w:eastAsia="zh-CN"/>
              </w:rPr>
              <w:t xml:space="preserve">XX              </w:t>
            </w:r>
            <w:r>
              <w:rPr>
                <w:rFonts w:hint="eastAsia"/>
                <w:sz w:val="20"/>
                <w:szCs w:val="20"/>
                <w:lang w:val="en-US" w:eastAsia="zh-CN"/>
              </w:rPr>
              <w:t xml:space="preserve"> .   </w:t>
            </w:r>
            <w:r>
              <w:rPr>
                <w:rFonts w:hint="eastAsia"/>
                <w:sz w:val="20"/>
                <w:szCs w:val="20"/>
                <w:u w:val="single"/>
                <w:lang w:val="en-US" w:eastAsia="zh-CN"/>
              </w:rPr>
              <w:t xml:space="preserve">XX                  </w:t>
            </w:r>
            <w:r>
              <w:rPr>
                <w:rFonts w:hint="eastAsia"/>
                <w:sz w:val="20"/>
                <w:szCs w:val="20"/>
                <w:lang w:val="en-US" w:eastAsia="zh-CN"/>
              </w:rPr>
              <w:t xml:space="preserve"> .XX</w:t>
            </w:r>
          </w:p>
          <w:p w14:paraId="4FD858B4">
            <w:pPr>
              <w:rPr>
                <w:rFonts w:hint="default"/>
                <w:sz w:val="20"/>
                <w:szCs w:val="20"/>
                <w:lang w:val="en-US" w:eastAsia="zh-CN"/>
              </w:rPr>
            </w:pPr>
            <w:r>
              <w:rPr>
                <w:rFonts w:hint="eastAsia" w:ascii="Times New Roman" w:hAnsi="Tahoma" w:eastAsia="微软雅黑" w:cstheme="minorBidi"/>
                <w:sz w:val="20"/>
                <w:szCs w:val="20"/>
                <w:lang w:val="en-US" w:eastAsia="zh-CN" w:bidi="ar-SA"/>
              </w:rPr>
              <w:t>Display board version. Motor version. Light board version.</w:t>
            </w:r>
          </w:p>
          <w:p w14:paraId="7D6A389B">
            <w:pPr>
              <w:rPr>
                <w:rFonts w:hint="eastAsia"/>
                <w:sz w:val="20"/>
                <w:szCs w:val="20"/>
              </w:rPr>
            </w:pPr>
          </w:p>
        </w:tc>
      </w:tr>
      <w:tr w14:paraId="74F0E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6" w:type="dxa"/>
          </w:tcPr>
          <w:p w14:paraId="6B2CA3D3">
            <w:pPr>
              <w:rPr>
                <w:rFonts w:hint="eastAsia" w:eastAsia="微软雅黑"/>
                <w:sz w:val="20"/>
                <w:szCs w:val="20"/>
                <w:lang w:eastAsia="zh-CN"/>
              </w:rPr>
            </w:pPr>
            <w:r>
              <w:rPr>
                <w:rFonts w:hint="eastAsia" w:ascii="Times New Roman" w:hAnsi="Tahoma" w:eastAsia="微软雅黑" w:cstheme="minorBidi"/>
                <w:sz w:val="20"/>
                <w:szCs w:val="20"/>
                <w:lang w:val="en-US" w:eastAsia="zh-CN" w:bidi="ar-SA"/>
              </w:rPr>
              <w:t>Software version</w:t>
            </w:r>
          </w:p>
        </w:tc>
        <w:tc>
          <w:tcPr>
            <w:tcW w:w="6215" w:type="dxa"/>
          </w:tcPr>
          <w:p w14:paraId="40501AC9">
            <w:pPr>
              <w:rPr>
                <w:rFonts w:hint="eastAsia" w:eastAsia="微软雅黑"/>
                <w:sz w:val="20"/>
                <w:szCs w:val="20"/>
                <w:lang w:eastAsia="zh-CN"/>
              </w:rPr>
            </w:pPr>
            <w:r>
              <w:rPr>
                <w:rFonts w:hint="eastAsia" w:ascii="Times New Roman" w:hAnsi="Tahoma" w:eastAsia="微软雅黑" w:cstheme="minorBidi"/>
                <w:sz w:val="20"/>
                <w:szCs w:val="20"/>
                <w:lang w:val="en-US" w:eastAsia="zh-CN" w:bidi="ar-SA"/>
              </w:rPr>
              <w:t>Lamp software version</w:t>
            </w:r>
          </w:p>
          <w:p w14:paraId="149472B1">
            <w:pPr>
              <w:rPr>
                <w:rFonts w:hint="eastAsia"/>
                <w:sz w:val="20"/>
                <w:szCs w:val="20"/>
                <w:lang w:val="en-US" w:eastAsia="zh-CN"/>
              </w:rPr>
            </w:pPr>
            <w:r>
              <w:rPr>
                <w:sz w:val="20"/>
              </w:rPr>
              <mc:AlternateContent>
                <mc:Choice Requires="wps">
                  <w:drawing>
                    <wp:anchor distT="0" distB="0" distL="114300" distR="114300" simplePos="0" relativeHeight="251671552" behindDoc="0" locked="0" layoutInCell="1" allowOverlap="1">
                      <wp:simplePos x="0" y="0"/>
                      <wp:positionH relativeFrom="column">
                        <wp:posOffset>1596390</wp:posOffset>
                      </wp:positionH>
                      <wp:positionV relativeFrom="paragraph">
                        <wp:posOffset>160655</wp:posOffset>
                      </wp:positionV>
                      <wp:extent cx="8255" cy="173355"/>
                      <wp:effectExtent l="45085" t="0" r="60960" b="17145"/>
                      <wp:wrapNone/>
                      <wp:docPr id="27" name="直接箭头连接符 27"/>
                      <wp:cNvGraphicFramePr/>
                      <a:graphic xmlns:a="http://schemas.openxmlformats.org/drawingml/2006/main">
                        <a:graphicData uri="http://schemas.microsoft.com/office/word/2010/wordprocessingShape">
                          <wps:wsp>
                            <wps:cNvCnPr/>
                            <wps:spPr>
                              <a:xfrm>
                                <a:off x="0" y="0"/>
                                <a:ext cx="8255" cy="173355"/>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25.7pt;margin-top:12.65pt;height:13.65pt;width:0.65pt;z-index:251671552;mso-width-relative:page;mso-height-relative:page;" filled="f" stroked="t" coordsize="21600,21600" o:gfxdata="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FWOCdTZAAAACQEAAA8AAAAAAAAAAQAgAAAAIgAAAGRycy9kb3ducmV2&#10;LnhtbFBLAQIUABQAAAAIAIdO4kCq+jvS+wEAAMsDAAAOAAAAAAAAAAEAIAAAACgBAABkcnMvZTJv&#10;RG9jLnhtbFBLBQYAAAAABgAGAFkBAACVBQAAAAA=&#10;">
                      <v:fill on="f" focussize="0,0"/>
                      <v:stroke weight="0.5pt" color="#000000 [3213]" joinstyle="round" endarrow="open"/>
                      <v:imagedata o:title=""/>
                      <o:lock v:ext="edit" aspectratio="f"/>
                    </v:shape>
                  </w:pict>
                </mc:Fallback>
              </mc:AlternateContent>
            </w:r>
            <w:r>
              <w:rPr>
                <w:sz w:val="20"/>
              </w:rPr>
              <mc:AlternateContent>
                <mc:Choice Requires="wps">
                  <w:drawing>
                    <wp:anchor distT="0" distB="0" distL="114300" distR="114300" simplePos="0" relativeHeight="251672576" behindDoc="0" locked="0" layoutInCell="1" allowOverlap="1">
                      <wp:simplePos x="0" y="0"/>
                      <wp:positionH relativeFrom="column">
                        <wp:posOffset>2609850</wp:posOffset>
                      </wp:positionH>
                      <wp:positionV relativeFrom="paragraph">
                        <wp:posOffset>142240</wp:posOffset>
                      </wp:positionV>
                      <wp:extent cx="8255" cy="173355"/>
                      <wp:effectExtent l="45085" t="0" r="60960" b="17145"/>
                      <wp:wrapNone/>
                      <wp:docPr id="26" name="直接箭头连接符 26"/>
                      <wp:cNvGraphicFramePr/>
                      <a:graphic xmlns:a="http://schemas.openxmlformats.org/drawingml/2006/main">
                        <a:graphicData uri="http://schemas.microsoft.com/office/word/2010/wordprocessingShape">
                          <wps:wsp>
                            <wps:cNvCnPr/>
                            <wps:spPr>
                              <a:xfrm>
                                <a:off x="0" y="0"/>
                                <a:ext cx="8255" cy="173355"/>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05.5pt;margin-top:11.2pt;height:13.65pt;width:0.65pt;z-index:251672576;mso-width-relative:page;mso-height-relative:page;" filled="f" stroked="t" coordsize="21600,21600" o:gfxdata="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GOrPFnZAAAACQEAAA8AAAAAAAAAAQAgAAAAIgAAAGRycy9kb3ducmV2&#10;LnhtbFBLAQIUABQAAAAIAIdO4kAj2Fda+wEAAMsDAAAOAAAAAAAAAAEAIAAAACgBAABkcnMvZTJv&#10;RG9jLnhtbFBLBQYAAAAABgAGAFkBAACVBQAAAAA=&#10;">
                      <v:fill on="f" focussize="0,0"/>
                      <v:stroke weight="0.5pt" color="#000000 [3213]" joinstyle="round" endarrow="open"/>
                      <v:imagedata o:title=""/>
                      <o:lock v:ext="edit" aspectratio="f"/>
                    </v:shape>
                  </w:pict>
                </mc:Fallback>
              </mc:AlternateContent>
            </w:r>
            <w:r>
              <w:rPr>
                <w:sz w:val="20"/>
              </w:rPr>
              <mc:AlternateContent>
                <mc:Choice Requires="wps">
                  <w:drawing>
                    <wp:anchor distT="0" distB="0" distL="114300" distR="114300" simplePos="0" relativeHeight="251670528" behindDoc="0" locked="0" layoutInCell="1" allowOverlap="1">
                      <wp:simplePos x="0" y="0"/>
                      <wp:positionH relativeFrom="column">
                        <wp:posOffset>269875</wp:posOffset>
                      </wp:positionH>
                      <wp:positionV relativeFrom="paragraph">
                        <wp:posOffset>132080</wp:posOffset>
                      </wp:positionV>
                      <wp:extent cx="8255" cy="173355"/>
                      <wp:effectExtent l="45085" t="0" r="60960" b="17145"/>
                      <wp:wrapNone/>
                      <wp:docPr id="28" name="直接箭头连接符 28"/>
                      <wp:cNvGraphicFramePr/>
                      <a:graphic xmlns:a="http://schemas.openxmlformats.org/drawingml/2006/main">
                        <a:graphicData uri="http://schemas.microsoft.com/office/word/2010/wordprocessingShape">
                          <wps:wsp>
                            <wps:cNvCnPr/>
                            <wps:spPr>
                              <a:xfrm>
                                <a:off x="2767965" y="6657975"/>
                                <a:ext cx="8255" cy="173355"/>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1.25pt;margin-top:10.4pt;height:13.65pt;width:0.65pt;z-index:251670528;mso-width-relative:page;mso-height-relative:page;" filled="f" stroked="t" coordsize="21600,21600" o:gfxdata="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dlfJ01gAAAAcBAAAPAAAAAAAAAAEAIAAAACIAAABk&#10;cnMvZG93bnJldi54bWxQSwECFAAUAAAACACHTuJAS8RqLQgCAADXAwAADgAAAAAAAAABACAAAAAl&#10;AQAAZHJzL2Uyb0RvYy54bWxQSwUGAAAAAAYABgBZAQAAnwUAAAAA&#10;">
                      <v:fill on="f" focussize="0,0"/>
                      <v:stroke weight="0.5pt" color="#000000 [3213]" joinstyle="round" endarrow="open"/>
                      <v:imagedata o:title=""/>
                      <o:lock v:ext="edit" aspectratio="f"/>
                    </v:shape>
                  </w:pict>
                </mc:Fallback>
              </mc:AlternateContent>
            </w:r>
            <w:r>
              <w:rPr>
                <w:rFonts w:hint="eastAsia"/>
                <w:sz w:val="20"/>
                <w:szCs w:val="20"/>
                <w:u w:val="single"/>
                <w:lang w:val="en-US" w:eastAsia="zh-CN"/>
              </w:rPr>
              <w:t xml:space="preserve">XX                       </w:t>
            </w:r>
            <w:r>
              <w:rPr>
                <w:rFonts w:hint="eastAsia"/>
                <w:sz w:val="20"/>
                <w:szCs w:val="20"/>
                <w:lang w:val="en-US" w:eastAsia="zh-CN"/>
              </w:rPr>
              <w:t xml:space="preserve">  .   </w:t>
            </w:r>
            <w:r>
              <w:rPr>
                <w:rFonts w:hint="eastAsia"/>
                <w:sz w:val="20"/>
                <w:szCs w:val="20"/>
                <w:u w:val="single"/>
                <w:lang w:val="en-US" w:eastAsia="zh-CN"/>
              </w:rPr>
              <w:t xml:space="preserve">XX           </w:t>
            </w:r>
            <w:r>
              <w:rPr>
                <w:rFonts w:hint="eastAsia"/>
                <w:sz w:val="20"/>
                <w:szCs w:val="20"/>
                <w:lang w:val="en-US" w:eastAsia="zh-CN"/>
              </w:rPr>
              <w:t xml:space="preserve"> .   </w:t>
            </w:r>
            <w:r>
              <w:rPr>
                <w:rFonts w:hint="eastAsia"/>
                <w:sz w:val="20"/>
                <w:szCs w:val="20"/>
                <w:u w:val="single"/>
                <w:lang w:val="en-US" w:eastAsia="zh-CN"/>
              </w:rPr>
              <w:t xml:space="preserve">XX                  </w:t>
            </w:r>
            <w:r>
              <w:rPr>
                <w:rFonts w:hint="eastAsia"/>
                <w:sz w:val="20"/>
                <w:szCs w:val="20"/>
                <w:lang w:val="en-US" w:eastAsia="zh-CN"/>
              </w:rPr>
              <w:t xml:space="preserve"> .XX</w:t>
            </w:r>
          </w:p>
          <w:p w14:paraId="44DC29A1">
            <w:pPr>
              <w:rPr>
                <w:rFonts w:hint="default"/>
                <w:sz w:val="20"/>
                <w:szCs w:val="20"/>
                <w:lang w:val="en-US" w:eastAsia="zh-CN"/>
              </w:rPr>
            </w:pPr>
            <w:r>
              <w:rPr>
                <w:rFonts w:hint="eastAsia" w:ascii="Times New Roman" w:hAnsi="Tahoma" w:eastAsia="微软雅黑" w:cstheme="minorBidi"/>
                <w:sz w:val="20"/>
                <w:szCs w:val="20"/>
                <w:lang w:val="en-US" w:eastAsia="zh-CN" w:bidi="ar-SA"/>
              </w:rPr>
              <w:t>Display board version. Motor version. Light board version.</w:t>
            </w:r>
          </w:p>
          <w:p w14:paraId="5CBD41F6">
            <w:pPr>
              <w:rPr>
                <w:rFonts w:hint="eastAsia"/>
                <w:sz w:val="20"/>
                <w:szCs w:val="20"/>
              </w:rPr>
            </w:pPr>
          </w:p>
        </w:tc>
      </w:tr>
    </w:tbl>
    <w:p w14:paraId="06E5AC79">
      <w:pPr>
        <w:spacing w:line="220" w:lineRule="atLeast"/>
      </w:pPr>
    </w:p>
    <w:p w14:paraId="7A3226D3">
      <w:pPr>
        <w:spacing w:line="220" w:lineRule="atLeast"/>
      </w:pPr>
    </w:p>
    <w:p w14:paraId="7625413B">
      <w:pPr>
        <w:spacing w:line="220" w:lineRule="atLeast"/>
      </w:pPr>
    </w:p>
    <w:p w14:paraId="392A76B9">
      <w:pPr>
        <w:rPr>
          <w:rFonts w:hint="eastAsia" w:ascii="Arial" w:hAnsi="Arial" w:cs="Arial"/>
          <w:b/>
          <w:i/>
          <w:sz w:val="28"/>
          <w:szCs w:val="28"/>
          <w:shd w:val="pct10" w:color="auto" w:fill="FFFFFF"/>
          <w:lang w:val="en-US" w:eastAsia="zh-CN"/>
        </w:rPr>
      </w:pPr>
      <w:r>
        <w:rPr>
          <w:rFonts w:hint="eastAsia" w:ascii="Times New Roman" w:hAnsi="Arial" w:eastAsia="微软雅黑" w:cs="Arial"/>
          <w:b/>
          <w:i/>
          <w:sz w:val="28"/>
          <w:szCs w:val="28"/>
          <w:shd w:val="pct10" w:color="auto" w:fill="FFFFFF"/>
          <w:lang w:val="en-US" w:eastAsia="zh-CN" w:bidi="ar-SA"/>
        </w:rPr>
        <w:t>8. Channel Table</w:t>
      </w:r>
    </w:p>
    <w:p w14:paraId="2ABAECBF">
      <w:pPr>
        <w:rPr>
          <w:rFonts w:hint="default" w:ascii="Arial" w:hAnsi="Arial" w:cs="Arial"/>
          <w:b/>
          <w:i/>
          <w:sz w:val="28"/>
          <w:szCs w:val="28"/>
          <w:shd w:val="pct10" w:color="auto" w:fill="FFFFFF"/>
          <w:lang w:val="en-US" w:eastAsia="zh-CN"/>
        </w:rPr>
      </w:pPr>
      <w:r>
        <w:rPr>
          <w:rFonts w:hint="eastAsia" w:ascii="Times New Roman" w:hAnsi="Arial" w:eastAsia="微软雅黑" w:cs="Arial"/>
          <w:b w:val="0"/>
          <w:bCs/>
          <w:i w:val="0"/>
          <w:iCs/>
          <w:color w:val="auto"/>
          <w:sz w:val="24"/>
          <w:szCs w:val="24"/>
          <w:shd w:val="pct10" w:color="auto" w:fill="FFFFFF"/>
          <w:lang w:val="en-US" w:eastAsia="zh-CN" w:bidi="ar-SA"/>
        </w:rPr>
        <w:t>Channel table reference to original BQ channel</w:t>
      </w:r>
    </w:p>
    <w:tbl>
      <w:tblPr>
        <w:tblStyle w:val="8"/>
        <w:tblW w:w="72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90"/>
        <w:gridCol w:w="1501"/>
        <w:gridCol w:w="1016"/>
        <w:gridCol w:w="3923"/>
      </w:tblGrid>
      <w:tr w14:paraId="56453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089851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21CH</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AB1443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function</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F7FF63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DMX numeric value</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BD053E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function</w:t>
            </w:r>
          </w:p>
        </w:tc>
      </w:tr>
      <w:tr w14:paraId="4FBEB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898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2D8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stroboflash</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180C26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0-3</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0A50C517">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photopigment</w:t>
            </w:r>
          </w:p>
        </w:tc>
      </w:tr>
      <w:tr w14:paraId="5AD58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C46B8">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C5614">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7C6698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4-103</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451927EB">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Synchronous Stroboscopic Lighting from Slow to Fast</w:t>
            </w:r>
          </w:p>
        </w:tc>
      </w:tr>
      <w:tr w14:paraId="492E3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C2907">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B991C">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9DA891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104-107</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25C2B71C">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opening the light</w:t>
            </w:r>
          </w:p>
        </w:tc>
      </w:tr>
      <w:tr w14:paraId="4BF18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F57C7">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1C19F">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B76891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108-207</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2C1EFE69">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Split Frequency Strobismus from Slow to Fast</w:t>
            </w:r>
          </w:p>
        </w:tc>
      </w:tr>
      <w:tr w14:paraId="5C08C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A77FF">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BCE62">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68EB80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208-212</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6CC3717F">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opening the light</w:t>
            </w:r>
          </w:p>
        </w:tc>
      </w:tr>
      <w:tr w14:paraId="7C06F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0F875">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08546">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AD94DD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213-225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7ADDFE26">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slow random stroboscopic</w:t>
            </w:r>
          </w:p>
        </w:tc>
      </w:tr>
      <w:tr w14:paraId="0A704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21CA6">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E5C07">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CC7200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226-238</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6E99F793">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medium speed random strobe</w:t>
            </w:r>
          </w:p>
        </w:tc>
      </w:tr>
      <w:tr w14:paraId="51FC0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BC42C">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888B0">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BB60CB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239-255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763D60AB">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fast random strobe</w:t>
            </w:r>
          </w:p>
        </w:tc>
      </w:tr>
      <w:tr w14:paraId="2083F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880276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26B8CE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aiming</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756B87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7A809F09">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Linear dimming from dark to bright 0-100%</w:t>
            </w:r>
          </w:p>
        </w:tc>
      </w:tr>
      <w:tr w14:paraId="50691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B9974E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3</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52246750">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amplify</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62FDC7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2003CC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Focus range from large to small</w:t>
            </w:r>
          </w:p>
        </w:tc>
      </w:tr>
      <w:tr w14:paraId="46E35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FD1D7B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4</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F66C65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X axle</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915666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9AAAC3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horizontal control</w:t>
            </w:r>
          </w:p>
        </w:tc>
      </w:tr>
      <w:tr w14:paraId="5DACF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CA0395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5</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9C09B6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X-axis fine-tuning</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F077F5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F81BA1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level control fine adjustment</w:t>
            </w:r>
          </w:p>
        </w:tc>
      </w:tr>
      <w:tr w14:paraId="72F58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81A2AB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6</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992D0B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Y axle</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0A7AA3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20EB04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vertical control</w:t>
            </w:r>
          </w:p>
        </w:tc>
      </w:tr>
      <w:tr w14:paraId="162F5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11DDB8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7</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282AED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Y-axis fine-tuning</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9A8BAC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518462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vertical fine-tuning control</w:t>
            </w:r>
          </w:p>
        </w:tc>
      </w:tr>
      <w:tr w14:paraId="3C262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059EE2">
            <w:pPr>
              <w:keepNext w:val="0"/>
              <w:keepLines w:val="0"/>
              <w:widowControl/>
              <w:suppressLineNumbers w:val="0"/>
              <w:jc w:val="center"/>
              <w:textAlignment w:val="center"/>
              <w:rPr>
                <w:rFonts w:ascii="微软雅黑" w:hAnsi="微软雅黑" w:eastAsia="微软雅黑" w:cs="微软雅黑"/>
                <w:i w:val="0"/>
                <w:iCs w:val="0"/>
                <w:color w:val="000000"/>
                <w:sz w:val="24"/>
                <w:szCs w:val="24"/>
                <w:u w:val="none"/>
              </w:rPr>
            </w:pPr>
            <w:r>
              <w:rPr>
                <w:rFonts w:hint="eastAsia" w:ascii="Times New Roman" w:hAnsi="微软雅黑" w:eastAsia="微软雅黑" w:cs="微软雅黑"/>
                <w:i w:val="0"/>
                <w:iCs w:val="0"/>
                <w:color w:val="000000"/>
                <w:kern w:val="0"/>
                <w:sz w:val="24"/>
                <w:szCs w:val="24"/>
                <w:u w:val="none"/>
                <w:lang w:val="en-US" w:eastAsia="zh-CN" w:bidi="ar"/>
              </w:rPr>
              <w:t>8</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F3CD0D">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Times New Roman" w:hAnsi="微软雅黑" w:eastAsia="微软雅黑" w:cs="微软雅黑"/>
                <w:i w:val="0"/>
                <w:iCs w:val="0"/>
                <w:color w:val="000000"/>
                <w:kern w:val="0"/>
                <w:sz w:val="24"/>
                <w:szCs w:val="24"/>
                <w:u w:val="none"/>
                <w:lang w:val="en-US" w:eastAsia="zh-CN" w:bidi="ar"/>
              </w:rPr>
              <w:t>macro</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AE40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Times New Roman" w:hAnsi="微软雅黑" w:eastAsia="微软雅黑" w:cs="微软雅黑"/>
                <w:i w:val="0"/>
                <w:iCs w:val="0"/>
                <w:color w:val="000000"/>
                <w:kern w:val="0"/>
                <w:sz w:val="24"/>
                <w:szCs w:val="24"/>
                <w:u w:val="none"/>
                <w:lang w:val="en-US" w:eastAsia="zh-CN" w:bidi="ar"/>
              </w:rPr>
              <w:t>0-9</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6FE45">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Times New Roman" w:hAnsi="微软雅黑" w:eastAsia="微软雅黑" w:cs="微软雅黑"/>
                <w:i w:val="0"/>
                <w:iCs w:val="0"/>
                <w:color w:val="000000"/>
                <w:kern w:val="0"/>
                <w:sz w:val="24"/>
                <w:szCs w:val="24"/>
                <w:u w:val="none"/>
                <w:lang w:val="en-US" w:eastAsia="zh-CN" w:bidi="ar"/>
              </w:rPr>
              <w:t>NF</w:t>
            </w:r>
          </w:p>
        </w:tc>
      </w:tr>
      <w:tr w14:paraId="135A0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E0624">
            <w:pPr>
              <w:jc w:val="center"/>
              <w:rPr>
                <w:rFonts w:hint="eastAsia" w:ascii="微软雅黑" w:hAnsi="微软雅黑" w:eastAsia="微软雅黑" w:cs="微软雅黑"/>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3BBA7C">
            <w:pPr>
              <w:jc w:val="center"/>
              <w:rPr>
                <w:rFonts w:hint="eastAsia" w:ascii="微软雅黑" w:hAnsi="微软雅黑" w:eastAsia="微软雅黑" w:cs="微软雅黑"/>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60B6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Times New Roman" w:hAnsi="微软雅黑" w:eastAsia="微软雅黑" w:cs="微软雅黑"/>
                <w:i w:val="0"/>
                <w:iCs w:val="0"/>
                <w:color w:val="000000"/>
                <w:kern w:val="0"/>
                <w:sz w:val="24"/>
                <w:szCs w:val="24"/>
                <w:u w:val="none"/>
                <w:lang w:val="en-US" w:eastAsia="zh-CN" w:bidi="ar"/>
              </w:rPr>
              <w:t>10-14</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4EE3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Times New Roman" w:hAnsi="微软雅黑" w:eastAsia="微软雅黑" w:cs="微软雅黑"/>
                <w:i w:val="0"/>
                <w:iCs w:val="0"/>
                <w:color w:val="000000"/>
                <w:kern w:val="0"/>
                <w:sz w:val="24"/>
                <w:szCs w:val="24"/>
                <w:u w:val="none"/>
                <w:lang w:val="en-US" w:eastAsia="zh-CN" w:bidi="ar"/>
              </w:rPr>
              <w:t>All reset valid for 5 seconds</w:t>
            </w:r>
          </w:p>
        </w:tc>
      </w:tr>
      <w:tr w14:paraId="724F1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917D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9</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A118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Color Macro</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61916B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0-9</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63C8AA92">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NF</w:t>
            </w:r>
          </w:p>
        </w:tc>
      </w:tr>
      <w:tr w14:paraId="2FEEB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C3265">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3D8D2D">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119D53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9-255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76AE9258">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Color Macro</w:t>
            </w:r>
          </w:p>
        </w:tc>
      </w:tr>
      <w:tr w14:paraId="73826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67EED2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10</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D58047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red</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4E0285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14C887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Red linear dimming from dark to bright 0-100%</w:t>
            </w:r>
          </w:p>
        </w:tc>
      </w:tr>
      <w:tr w14:paraId="68AE3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4ACD7D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11</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0B293F6B">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green</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A604EE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D88602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Linear dimming from dark to bright (0-100%)</w:t>
            </w:r>
          </w:p>
        </w:tc>
      </w:tr>
      <w:tr w14:paraId="56E85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1FE2A4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12</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15A34019">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blue</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0BA98C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C56C8A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Blue linear dimming from dark to light 0-100%</w:t>
            </w:r>
          </w:p>
        </w:tc>
      </w:tr>
      <w:tr w14:paraId="370D1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FD7A30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13</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40480CE1">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white</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047186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0D8D5A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White linear dimming from dark to bright 0-100%</w:t>
            </w:r>
          </w:p>
        </w:tc>
      </w:tr>
      <w:tr w14:paraId="12A06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E470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14</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2412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colour temperature</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7DA191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0-9</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6B7279CB">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NF</w:t>
            </w:r>
          </w:p>
        </w:tc>
      </w:tr>
      <w:tr w14:paraId="2FA66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383A6">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BEB3F0">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3BB6FB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425C5169">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8000K-2500K</w:t>
            </w:r>
          </w:p>
        </w:tc>
      </w:tr>
      <w:tr w14:paraId="22BF4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E62E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15</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B4BB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halo strobismus</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540DCE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0-4</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070BCEDA">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NF</w:t>
            </w:r>
          </w:p>
        </w:tc>
      </w:tr>
      <w:tr w14:paraId="245C1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BC1DC">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F260B7">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7B4EC6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5-250</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3CA9B766">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The frequency of the supplementary light flicker increases from slow to fast.</w:t>
            </w:r>
          </w:p>
        </w:tc>
      </w:tr>
      <w:tr w14:paraId="5DEF2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6C90F8">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EC135">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4CB326D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251-255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41573B90">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NF</w:t>
            </w:r>
          </w:p>
        </w:tc>
      </w:tr>
      <w:tr w14:paraId="5BAE9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B1F5F1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16</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21C58F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halo light dimming</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3110DC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3AF717E5">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Linear dimming from dark to bright 0-100%</w:t>
            </w:r>
          </w:p>
        </w:tc>
      </w:tr>
      <w:tr w14:paraId="1D759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5C9BF5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17</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657938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Aurora Red</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AAA0F8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A589A6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The halo red gradually dims from dark to bright with linear dimming 0-100%</w:t>
            </w:r>
          </w:p>
        </w:tc>
      </w:tr>
      <w:tr w14:paraId="419C2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52BB73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18</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61F5A446">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Aurora Green</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ED2640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8D6B57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The halo green gradually dims from dark to bright with linear dimming 0-100%</w:t>
            </w:r>
          </w:p>
        </w:tc>
      </w:tr>
      <w:tr w14:paraId="59E54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9638E1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19</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2ED3240E">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Aurora Blue</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0E0960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D3DBC2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The halo blue transitions linearly from dark to bright at 0-100%</w:t>
            </w:r>
          </w:p>
        </w:tc>
      </w:tr>
      <w:tr w14:paraId="18A3C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9CC0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20</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80E4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Halo effect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25E4DD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0-51</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64E1AAD9">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NF</w:t>
            </w:r>
          </w:p>
        </w:tc>
      </w:tr>
      <w:tr w14:paraId="3EC26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C42BED">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09AF3">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538D70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52-255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305057FE">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Effect 1-47 (one effect per 4 numbers)</w:t>
            </w:r>
          </w:p>
        </w:tc>
      </w:tr>
      <w:tr w14:paraId="0CF6E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764AF5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21</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7DBFD3BE">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halo effect speed</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E07FBE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544C64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Halo effect speed from slow to fast</w:t>
            </w:r>
          </w:p>
        </w:tc>
      </w:tr>
    </w:tbl>
    <w:p w14:paraId="28A953BA">
      <w:pPr>
        <w:rPr>
          <w:rFonts w:hint="eastAsia" w:ascii="Arial" w:hAnsi="Arial" w:cs="Arial"/>
          <w:b/>
          <w:i/>
          <w:sz w:val="30"/>
          <w:szCs w:val="30"/>
          <w:highlight w:val="lightGray"/>
          <w:shd w:val="pct10" w:color="auto" w:fill="FFFFFF"/>
          <w:lang w:val="en-US" w:eastAsia="zh-CN"/>
        </w:rPr>
      </w:pPr>
    </w:p>
    <w:tbl>
      <w:tblPr>
        <w:tblStyle w:val="8"/>
        <w:tblW w:w="72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90"/>
        <w:gridCol w:w="1501"/>
        <w:gridCol w:w="1016"/>
        <w:gridCol w:w="3923"/>
      </w:tblGrid>
      <w:tr w14:paraId="41235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F79A71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29CH</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7038E9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function</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E01B7E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DMX numeric value</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E5E122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function</w:t>
            </w:r>
          </w:p>
        </w:tc>
      </w:tr>
      <w:tr w14:paraId="279F9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B1D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E0C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stroboflash</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651106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0-3</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35D93497">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photopigment</w:t>
            </w:r>
          </w:p>
        </w:tc>
      </w:tr>
      <w:tr w14:paraId="3AD16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5ABA0">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33626">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EB243D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4-103</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345A26F5">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Synchronous Stroboscopic Lighting from Slow to Fast</w:t>
            </w:r>
          </w:p>
        </w:tc>
      </w:tr>
      <w:tr w14:paraId="587FC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305CD">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52682">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782B9F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104-107</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2B96277A">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opening the light</w:t>
            </w:r>
          </w:p>
        </w:tc>
      </w:tr>
      <w:tr w14:paraId="14D76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5FA3F">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3FAA0">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E8BA6E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108-207</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3DBF3450">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Split Frequency Strobismus from Slow to Fast</w:t>
            </w:r>
          </w:p>
        </w:tc>
      </w:tr>
      <w:tr w14:paraId="0D513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1839F">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A270E">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8B64F9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208-212</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4A3F3917">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opening the light</w:t>
            </w:r>
          </w:p>
        </w:tc>
      </w:tr>
      <w:tr w14:paraId="7110D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8ABC3">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0FDDE">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2C7F3D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213-225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6EE35552">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slow random stroboscopic</w:t>
            </w:r>
          </w:p>
        </w:tc>
      </w:tr>
      <w:tr w14:paraId="0DA2B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A650E">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D3360">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A413B3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226-238</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327D3ADF">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medium speed random strobe</w:t>
            </w:r>
          </w:p>
        </w:tc>
      </w:tr>
      <w:tr w14:paraId="6941F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DF42C">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F9C66">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2C989E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239-255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7A5083E4">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fast random strobe</w:t>
            </w:r>
          </w:p>
        </w:tc>
      </w:tr>
      <w:tr w14:paraId="42B7E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969A78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374F46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aiming</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2582A8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467E8B78">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Linear dimming from dark to bright 0-100%</w:t>
            </w:r>
          </w:p>
        </w:tc>
      </w:tr>
      <w:tr w14:paraId="2F883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895181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3</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1AE266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dimming fine adjustment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957957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31CE7AA5">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Linear dimming from dark to bright 0-1%</w:t>
            </w:r>
          </w:p>
        </w:tc>
      </w:tr>
      <w:tr w14:paraId="34F6C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EFE262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4</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3915A0AD">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amplify</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7CB8CD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D7FCE3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Focus range from large to small</w:t>
            </w:r>
          </w:p>
        </w:tc>
      </w:tr>
      <w:tr w14:paraId="61406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49F34A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5</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518440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X axle</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3EF4C2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274AF0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horizontal control</w:t>
            </w:r>
          </w:p>
        </w:tc>
      </w:tr>
      <w:tr w14:paraId="7CCC2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C55DC9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6</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25AD6B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X-axis fine-tuning</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260F04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B47297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level control fine adjustment</w:t>
            </w:r>
          </w:p>
        </w:tc>
      </w:tr>
      <w:tr w14:paraId="217CC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D10003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7</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AE3696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Y axle</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5AEB60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08087B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vertical control</w:t>
            </w:r>
          </w:p>
        </w:tc>
      </w:tr>
      <w:tr w14:paraId="7F54A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068111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8</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35AD9F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Y-axis fine-tuning</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DCA489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213BE8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vertical fine-tuning control</w:t>
            </w:r>
          </w:p>
        </w:tc>
      </w:tr>
      <w:tr w14:paraId="4E98D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9AC57B">
            <w:pPr>
              <w:keepNext w:val="0"/>
              <w:keepLines w:val="0"/>
              <w:widowControl/>
              <w:suppressLineNumbers w:val="0"/>
              <w:jc w:val="center"/>
              <w:textAlignment w:val="center"/>
              <w:rPr>
                <w:rFonts w:ascii="微软雅黑" w:hAnsi="微软雅黑" w:eastAsia="微软雅黑" w:cs="微软雅黑"/>
                <w:i w:val="0"/>
                <w:iCs w:val="0"/>
                <w:color w:val="000000"/>
                <w:sz w:val="24"/>
                <w:szCs w:val="24"/>
                <w:u w:val="none"/>
              </w:rPr>
            </w:pPr>
            <w:r>
              <w:rPr>
                <w:rFonts w:hint="eastAsia" w:ascii="Times New Roman" w:hAnsi="微软雅黑" w:eastAsia="微软雅黑" w:cs="微软雅黑"/>
                <w:i w:val="0"/>
                <w:iCs w:val="0"/>
                <w:color w:val="000000"/>
                <w:kern w:val="0"/>
                <w:sz w:val="24"/>
                <w:szCs w:val="24"/>
                <w:u w:val="none"/>
                <w:lang w:val="en-US" w:eastAsia="zh-CN" w:bidi="ar"/>
              </w:rPr>
              <w:t>9</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5FF27B">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Times New Roman" w:hAnsi="微软雅黑" w:eastAsia="微软雅黑" w:cs="微软雅黑"/>
                <w:i w:val="0"/>
                <w:iCs w:val="0"/>
                <w:color w:val="000000"/>
                <w:kern w:val="0"/>
                <w:sz w:val="24"/>
                <w:szCs w:val="24"/>
                <w:u w:val="none"/>
                <w:lang w:val="en-US" w:eastAsia="zh-CN" w:bidi="ar"/>
              </w:rPr>
              <w:t>macro</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383E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Times New Roman" w:hAnsi="微软雅黑" w:eastAsia="微软雅黑" w:cs="微软雅黑"/>
                <w:i w:val="0"/>
                <w:iCs w:val="0"/>
                <w:color w:val="000000"/>
                <w:kern w:val="0"/>
                <w:sz w:val="24"/>
                <w:szCs w:val="24"/>
                <w:u w:val="none"/>
                <w:lang w:val="en-US" w:eastAsia="zh-CN" w:bidi="ar"/>
              </w:rPr>
              <w:t>0-9</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CEC54">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Times New Roman" w:hAnsi="微软雅黑" w:eastAsia="微软雅黑" w:cs="微软雅黑"/>
                <w:i w:val="0"/>
                <w:iCs w:val="0"/>
                <w:color w:val="000000"/>
                <w:kern w:val="0"/>
                <w:sz w:val="24"/>
                <w:szCs w:val="24"/>
                <w:u w:val="none"/>
                <w:lang w:val="en-US" w:eastAsia="zh-CN" w:bidi="ar"/>
              </w:rPr>
              <w:t>NF</w:t>
            </w:r>
          </w:p>
        </w:tc>
      </w:tr>
      <w:tr w14:paraId="2D1EA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369A2">
            <w:pPr>
              <w:jc w:val="center"/>
              <w:rPr>
                <w:rFonts w:hint="eastAsia" w:ascii="微软雅黑" w:hAnsi="微软雅黑" w:eastAsia="微软雅黑" w:cs="微软雅黑"/>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1FC0B">
            <w:pPr>
              <w:jc w:val="center"/>
              <w:rPr>
                <w:rFonts w:hint="eastAsia" w:ascii="微软雅黑" w:hAnsi="微软雅黑" w:eastAsia="微软雅黑" w:cs="微软雅黑"/>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648BD">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Times New Roman" w:hAnsi="微软雅黑" w:eastAsia="微软雅黑" w:cs="微软雅黑"/>
                <w:i w:val="0"/>
                <w:iCs w:val="0"/>
                <w:color w:val="000000"/>
                <w:kern w:val="0"/>
                <w:sz w:val="24"/>
                <w:szCs w:val="24"/>
                <w:u w:val="none"/>
                <w:lang w:val="en-US" w:eastAsia="zh-CN" w:bidi="ar"/>
              </w:rPr>
              <w:t>10-14</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8D103">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Times New Roman" w:hAnsi="微软雅黑" w:eastAsia="微软雅黑" w:cs="微软雅黑"/>
                <w:i w:val="0"/>
                <w:iCs w:val="0"/>
                <w:color w:val="000000"/>
                <w:kern w:val="0"/>
                <w:sz w:val="24"/>
                <w:szCs w:val="24"/>
                <w:u w:val="none"/>
                <w:lang w:val="en-US" w:eastAsia="zh-CN" w:bidi="ar"/>
              </w:rPr>
              <w:t>All reset valid for 5 seconds</w:t>
            </w:r>
          </w:p>
        </w:tc>
      </w:tr>
      <w:tr w14:paraId="666A9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33B5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10</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6B3F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Color Macro</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731A2F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0-9</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7EEB2A43">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NF</w:t>
            </w:r>
          </w:p>
        </w:tc>
      </w:tr>
      <w:tr w14:paraId="1D135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14A81">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6D6C08">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F78F90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9-255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382F0B96">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Color Macro</w:t>
            </w:r>
          </w:p>
        </w:tc>
      </w:tr>
      <w:tr w14:paraId="32E33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01AD49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11</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FC7752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red</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B11124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316614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Red linear dimming from dark to bright 0-100%</w:t>
            </w:r>
          </w:p>
        </w:tc>
      </w:tr>
      <w:tr w14:paraId="29405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8D692D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12</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B9D3AB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Red fine-tuning</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466829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B46FA7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Red fine-tuning: linear dimming from dark to bright (0-1%)</w:t>
            </w:r>
          </w:p>
        </w:tc>
      </w:tr>
      <w:tr w14:paraId="7D31B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45ABC8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13</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68003E44">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green</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8CED4C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865198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Linear dimming from dark to bright (0-100%)</w:t>
            </w:r>
          </w:p>
        </w:tc>
      </w:tr>
      <w:tr w14:paraId="4C31D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769F75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14</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187B5EC1">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Green fine-tuning</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960BC2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AC6E73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Green fine-tuning for linear dimming from dark to bright (0-1%)</w:t>
            </w:r>
          </w:p>
        </w:tc>
      </w:tr>
      <w:tr w14:paraId="24B91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D0B91A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15</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60161725">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blue</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8C2788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357C8A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Blue linear dimming from dark to light 0-100%</w:t>
            </w:r>
          </w:p>
        </w:tc>
      </w:tr>
      <w:tr w14:paraId="62A5F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091BDE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16</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30F42CBE">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Blue fine-tuning</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2A9B5F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08EC5E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Blue fine-tuning: linear dimming from dark to bright (0-1%)</w:t>
            </w:r>
          </w:p>
        </w:tc>
      </w:tr>
      <w:tr w14:paraId="2EF3B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09D0DF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17</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3D6D7D9C">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white</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FD2CD3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92255B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White linear dimming from dark to bright 0-100%</w:t>
            </w:r>
          </w:p>
        </w:tc>
      </w:tr>
      <w:tr w14:paraId="5B81A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433B72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18</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22F33542">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White fine-tuning</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D0B3FD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E563BA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White fine-tuning: linear dimming from dark to bright (0-1%)</w:t>
            </w:r>
          </w:p>
        </w:tc>
      </w:tr>
      <w:tr w14:paraId="1B01C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3F63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19</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FA93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colour temperature</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AC48B1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0-9</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2C3A2086">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NF</w:t>
            </w:r>
          </w:p>
        </w:tc>
      </w:tr>
      <w:tr w14:paraId="6AB8A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9DF580">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70AEFF">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D79B13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70B77B48">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8000K-2500K</w:t>
            </w:r>
          </w:p>
        </w:tc>
      </w:tr>
      <w:tr w14:paraId="55309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FAFC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20</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A1F0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effect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BB2DB8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0-9</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70A6DA9F">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NF</w:t>
            </w:r>
          </w:p>
        </w:tc>
      </w:tr>
      <w:tr w14:paraId="4CC58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1D1456">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989A6">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288BC7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2C2DB1C2">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Effect 1-5 (one effect per 50 numbers)</w:t>
            </w:r>
          </w:p>
        </w:tc>
      </w:tr>
      <w:tr w14:paraId="30194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8590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21</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B06A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Effect speed</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B93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0-63</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882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Static effect</w:t>
            </w:r>
          </w:p>
        </w:tc>
      </w:tr>
      <w:tr w14:paraId="51C08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8700EE">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1B6AEE">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E59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64-158</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9D2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From fast to slow in the forward direction</w:t>
            </w:r>
          </w:p>
        </w:tc>
      </w:tr>
      <w:tr w14:paraId="1D268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89E70A">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07920F">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CD6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159-160</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DB3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static</w:t>
            </w:r>
          </w:p>
        </w:tc>
      </w:tr>
      <w:tr w14:paraId="2C360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5EAEDE">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93C83">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417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161-255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694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Reverse from slow to fast</w:t>
            </w:r>
          </w:p>
        </w:tc>
      </w:tr>
      <w:tr w14:paraId="7B2A2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A517D3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22</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52E0658A">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Effect fade</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A690B6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51B18E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Effect duration from longest to shortest</w:t>
            </w:r>
          </w:p>
        </w:tc>
      </w:tr>
      <w:tr w14:paraId="3C638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4FD7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23</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E6E9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halo strobismus</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2CD63A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0-4</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4F12A1C8">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NF</w:t>
            </w:r>
          </w:p>
        </w:tc>
      </w:tr>
      <w:tr w14:paraId="0F8BD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D1072">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18E01E">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F462C1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5-250</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40513D89">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The frequency of the supplementary light flicker increases from slow to fast.</w:t>
            </w:r>
          </w:p>
        </w:tc>
      </w:tr>
      <w:tr w14:paraId="3EED2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DD894">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DE774">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05D2ECC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251-255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403267F2">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NF</w:t>
            </w:r>
          </w:p>
        </w:tc>
      </w:tr>
      <w:tr w14:paraId="4C846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92BBFA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24</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0611B9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halo light dimming</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1B2610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1035D6A5">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Linear dimming from dark to bright 0-100%</w:t>
            </w:r>
          </w:p>
        </w:tc>
      </w:tr>
      <w:tr w14:paraId="331FC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BC90C5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25</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0D3863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Aurora Red</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61252F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ED8C80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The halo red gradually dims from dark to bright with linear dimming 0-100%</w:t>
            </w:r>
          </w:p>
        </w:tc>
      </w:tr>
      <w:tr w14:paraId="40AC4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8A5E6E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26</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7BEE3E1D">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Aurora Green</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5EA80B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FF6E12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The halo green gradually dims from dark to bright with linear dimming 0-100%</w:t>
            </w:r>
          </w:p>
        </w:tc>
      </w:tr>
      <w:tr w14:paraId="2395E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8B4250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27</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2030FD94">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Aurora Blue</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0067A8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9BDBA3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The halo blue transitions linearly from dark to bright at 0-100%</w:t>
            </w:r>
          </w:p>
        </w:tc>
      </w:tr>
      <w:tr w14:paraId="390A9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B1C0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28</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C919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Halo effect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525042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0-51</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6F4DE0FF">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NF</w:t>
            </w:r>
          </w:p>
        </w:tc>
      </w:tr>
      <w:tr w14:paraId="0A920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A2925D">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5301EF">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88D5DB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52-255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477B1E22">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Effect 1-47 (one effect per 4 numbers)</w:t>
            </w:r>
          </w:p>
        </w:tc>
      </w:tr>
      <w:tr w14:paraId="4DF94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2C77A0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29</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741A42F0">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halo effect speed</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680388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DCBBEE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Halo effect speed from slow to fast</w:t>
            </w:r>
          </w:p>
        </w:tc>
      </w:tr>
    </w:tbl>
    <w:p w14:paraId="70003F97">
      <w:pPr>
        <w:rPr>
          <w:rFonts w:hint="eastAsia" w:ascii="Arial" w:hAnsi="Arial" w:cs="Arial"/>
          <w:b/>
          <w:i/>
          <w:sz w:val="30"/>
          <w:szCs w:val="30"/>
          <w:highlight w:val="lightGray"/>
          <w:shd w:val="pct10" w:color="auto" w:fill="FFFFFF"/>
          <w:lang w:val="en-US" w:eastAsia="zh-CN"/>
        </w:rPr>
      </w:pPr>
    </w:p>
    <w:tbl>
      <w:tblPr>
        <w:tblStyle w:val="8"/>
        <w:tblW w:w="72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90"/>
        <w:gridCol w:w="1501"/>
        <w:gridCol w:w="1016"/>
        <w:gridCol w:w="3923"/>
      </w:tblGrid>
      <w:tr w14:paraId="3BDEF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D3D51D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53CH</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77D3DB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function</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923265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DMX numeric value</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15E7B8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function</w:t>
            </w:r>
          </w:p>
        </w:tc>
      </w:tr>
      <w:tr w14:paraId="09B36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754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EAB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stroboflash</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D703FB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0-3</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1A59FEE4">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photopigment</w:t>
            </w:r>
          </w:p>
        </w:tc>
      </w:tr>
      <w:tr w14:paraId="27D5B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053C2">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49166">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6294AC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4-103</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1D37B25A">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Synchronous Stroboscopic Lighting from Slow to Fast</w:t>
            </w:r>
          </w:p>
        </w:tc>
      </w:tr>
      <w:tr w14:paraId="74C61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A6C57">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2038A">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ACF6A3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104-107</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7D70819D">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opening the light</w:t>
            </w:r>
          </w:p>
        </w:tc>
      </w:tr>
      <w:tr w14:paraId="7A7C5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EC1BD">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8CD93">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1B16B0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108-207</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6B85E8D5">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Split Frequency Strobismus from Slow to Fast</w:t>
            </w:r>
          </w:p>
        </w:tc>
      </w:tr>
      <w:tr w14:paraId="1CA68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D34DA">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22CD2">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2357C4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208-212</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50616E07">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opening the light</w:t>
            </w:r>
          </w:p>
        </w:tc>
      </w:tr>
      <w:tr w14:paraId="62F2E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FAFBA">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55BF7">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4C5081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213-225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5A83F541">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slow random stroboscopic</w:t>
            </w:r>
          </w:p>
        </w:tc>
      </w:tr>
      <w:tr w14:paraId="70CC2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F2414">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BDDA4">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FA583A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226-238</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291BD96F">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medium speed random strobe</w:t>
            </w:r>
          </w:p>
        </w:tc>
      </w:tr>
      <w:tr w14:paraId="765AB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04BCE">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488A8">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D3263D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239-255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31788055">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fast random strobe</w:t>
            </w:r>
          </w:p>
        </w:tc>
      </w:tr>
      <w:tr w14:paraId="68BEC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CE7330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1246AA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aiming</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CE9684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69A06D65">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Linear dimming from dark to bright 0-100%</w:t>
            </w:r>
          </w:p>
        </w:tc>
      </w:tr>
      <w:tr w14:paraId="0034A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EA0DC5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3</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81FBB8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dimming fine adjustment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FDB361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6EA3DF89">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Linear dimming from dark to bright 0-1%</w:t>
            </w:r>
          </w:p>
        </w:tc>
      </w:tr>
      <w:tr w14:paraId="3EC90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37DF6C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4</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245FA63B">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amplify</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43A400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A2AF03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Focus range from large to small</w:t>
            </w:r>
          </w:p>
        </w:tc>
      </w:tr>
      <w:tr w14:paraId="585FE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0AC453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5</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932D8B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X axle</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BC805C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176568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horizontal control</w:t>
            </w:r>
          </w:p>
        </w:tc>
      </w:tr>
      <w:tr w14:paraId="76424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8C92F4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6</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7E35CF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X-axis fine-tuning</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140111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E152DE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level control fine adjustment</w:t>
            </w:r>
          </w:p>
        </w:tc>
      </w:tr>
      <w:tr w14:paraId="33B36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0ADD6C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7</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73352C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Y axle</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DEAA92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6D91BB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vertical control</w:t>
            </w:r>
          </w:p>
        </w:tc>
      </w:tr>
      <w:tr w14:paraId="260C5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FBC356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8</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691AD3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Y-axis fine-tuning</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58B103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AF1A2B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vertical fine-tuning control</w:t>
            </w:r>
          </w:p>
        </w:tc>
      </w:tr>
      <w:tr w14:paraId="67A51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D9719C">
            <w:pPr>
              <w:keepNext w:val="0"/>
              <w:keepLines w:val="0"/>
              <w:widowControl/>
              <w:suppressLineNumbers w:val="0"/>
              <w:jc w:val="center"/>
              <w:textAlignment w:val="center"/>
              <w:rPr>
                <w:rFonts w:ascii="微软雅黑" w:hAnsi="微软雅黑" w:eastAsia="微软雅黑" w:cs="微软雅黑"/>
                <w:i w:val="0"/>
                <w:iCs w:val="0"/>
                <w:color w:val="000000"/>
                <w:sz w:val="24"/>
                <w:szCs w:val="24"/>
                <w:u w:val="none"/>
              </w:rPr>
            </w:pPr>
            <w:r>
              <w:rPr>
                <w:rFonts w:hint="eastAsia" w:ascii="Times New Roman" w:hAnsi="微软雅黑" w:eastAsia="微软雅黑" w:cs="微软雅黑"/>
                <w:i w:val="0"/>
                <w:iCs w:val="0"/>
                <w:color w:val="000000"/>
                <w:kern w:val="0"/>
                <w:sz w:val="24"/>
                <w:szCs w:val="24"/>
                <w:u w:val="none"/>
                <w:lang w:val="en-US" w:eastAsia="zh-CN" w:bidi="ar"/>
              </w:rPr>
              <w:t>9</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2B27C2">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Times New Roman" w:hAnsi="微软雅黑" w:eastAsia="微软雅黑" w:cs="微软雅黑"/>
                <w:i w:val="0"/>
                <w:iCs w:val="0"/>
                <w:color w:val="000000"/>
                <w:kern w:val="0"/>
                <w:sz w:val="24"/>
                <w:szCs w:val="24"/>
                <w:u w:val="none"/>
                <w:lang w:val="en-US" w:eastAsia="zh-CN" w:bidi="ar"/>
              </w:rPr>
              <w:t>macro</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2D7E3">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Times New Roman" w:hAnsi="微软雅黑" w:eastAsia="微软雅黑" w:cs="微软雅黑"/>
                <w:i w:val="0"/>
                <w:iCs w:val="0"/>
                <w:color w:val="000000"/>
                <w:kern w:val="0"/>
                <w:sz w:val="24"/>
                <w:szCs w:val="24"/>
                <w:u w:val="none"/>
                <w:lang w:val="en-US" w:eastAsia="zh-CN" w:bidi="ar"/>
              </w:rPr>
              <w:t>0-9</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EC8D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Times New Roman" w:hAnsi="微软雅黑" w:eastAsia="微软雅黑" w:cs="微软雅黑"/>
                <w:i w:val="0"/>
                <w:iCs w:val="0"/>
                <w:color w:val="000000"/>
                <w:kern w:val="0"/>
                <w:sz w:val="24"/>
                <w:szCs w:val="24"/>
                <w:u w:val="none"/>
                <w:lang w:val="en-US" w:eastAsia="zh-CN" w:bidi="ar"/>
              </w:rPr>
              <w:t>NF</w:t>
            </w:r>
          </w:p>
        </w:tc>
      </w:tr>
      <w:tr w14:paraId="3D0DD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8BDA9">
            <w:pPr>
              <w:jc w:val="center"/>
              <w:rPr>
                <w:rFonts w:hint="eastAsia" w:ascii="微软雅黑" w:hAnsi="微软雅黑" w:eastAsia="微软雅黑" w:cs="微软雅黑"/>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ADC38">
            <w:pPr>
              <w:jc w:val="center"/>
              <w:rPr>
                <w:rFonts w:hint="eastAsia" w:ascii="微软雅黑" w:hAnsi="微软雅黑" w:eastAsia="微软雅黑" w:cs="微软雅黑"/>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E11D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Times New Roman" w:hAnsi="微软雅黑" w:eastAsia="微软雅黑" w:cs="微软雅黑"/>
                <w:i w:val="0"/>
                <w:iCs w:val="0"/>
                <w:color w:val="000000"/>
                <w:kern w:val="0"/>
                <w:sz w:val="24"/>
                <w:szCs w:val="24"/>
                <w:u w:val="none"/>
                <w:lang w:val="en-US" w:eastAsia="zh-CN" w:bidi="ar"/>
              </w:rPr>
              <w:t>10-14</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6C38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Times New Roman" w:hAnsi="微软雅黑" w:eastAsia="微软雅黑" w:cs="微软雅黑"/>
                <w:i w:val="0"/>
                <w:iCs w:val="0"/>
                <w:color w:val="000000"/>
                <w:kern w:val="0"/>
                <w:sz w:val="24"/>
                <w:szCs w:val="24"/>
                <w:u w:val="none"/>
                <w:lang w:val="en-US" w:eastAsia="zh-CN" w:bidi="ar"/>
              </w:rPr>
              <w:t>All reset valid for 5 seconds</w:t>
            </w:r>
          </w:p>
        </w:tc>
      </w:tr>
      <w:tr w14:paraId="58520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B866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10</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AC21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Color Macro</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5DF02B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0-9</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78EAC162">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NF</w:t>
            </w:r>
          </w:p>
        </w:tc>
      </w:tr>
      <w:tr w14:paraId="522D9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DD3EC1">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94DB75">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A854BE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9-255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2B9865FD">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Color Macro</w:t>
            </w:r>
          </w:p>
        </w:tc>
      </w:tr>
      <w:tr w14:paraId="4F860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2076CE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11</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C071AE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red</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393D47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2D27B2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Red linear dimming from dark to bright 0-100%</w:t>
            </w:r>
          </w:p>
        </w:tc>
      </w:tr>
      <w:tr w14:paraId="277DD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D4A02B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12</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6C81CA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Red fine-tuning</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320429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9E154A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Red fine-tuning: linear dimming from dark to bright (0-1%)</w:t>
            </w:r>
          </w:p>
        </w:tc>
      </w:tr>
      <w:tr w14:paraId="502CD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610EE8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13</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6548183E">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green</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266616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9C46F7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Linear dimming from dark to bright (0-100%)</w:t>
            </w:r>
          </w:p>
        </w:tc>
      </w:tr>
      <w:tr w14:paraId="337E2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D1CA04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14</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73B46C94">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Green fine-tuning</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7875E8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AC497A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Green fine-tuning for linear dimming from dark to bright (0-1%)</w:t>
            </w:r>
          </w:p>
        </w:tc>
      </w:tr>
      <w:tr w14:paraId="21EA3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C447C8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15</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6D770F5A">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blue</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B4B467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46FC2D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Blue linear dimming from dark to light 0-100%</w:t>
            </w:r>
          </w:p>
        </w:tc>
      </w:tr>
      <w:tr w14:paraId="61262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502505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16</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47D084DB">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Blue fine-tuning</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11187D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DA4B4F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Blue fine-tuning: linear dimming from dark to bright (0-1%)</w:t>
            </w:r>
          </w:p>
        </w:tc>
      </w:tr>
      <w:tr w14:paraId="28E68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FFE83E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17</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07B00B3A">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white</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38894D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7EDBC4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White linear dimming from dark to bright 0-100%</w:t>
            </w:r>
          </w:p>
        </w:tc>
      </w:tr>
      <w:tr w14:paraId="1DC7A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BDE36D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18</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6FB76C4D">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White fine-tuning</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1DBB6D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921FF9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White fine-tuning: linear dimming from dark to bright (0-1%)</w:t>
            </w:r>
          </w:p>
        </w:tc>
      </w:tr>
      <w:tr w14:paraId="6A234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FDD3AC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19</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7706EA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Red 1</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D1347C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CD87E4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Red 1: Linear dimming from dark to bright (0-100%)</w:t>
            </w:r>
          </w:p>
        </w:tc>
      </w:tr>
      <w:tr w14:paraId="24F62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058ACA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20</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005A49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Red 1 fine-tuning</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3B90A0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3C0003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Red 1: Linear dimming from dark to bright (0-1%)</w:t>
            </w:r>
          </w:p>
        </w:tc>
      </w:tr>
      <w:tr w14:paraId="12F66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ADE058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21</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01278D36">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Green 1</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BAD255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410148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Green 1: Linear dimming from dark to bright (0-100%)</w:t>
            </w:r>
          </w:p>
        </w:tc>
      </w:tr>
      <w:tr w14:paraId="5E9D0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3FBE1D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22</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3CBF6FA6">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Green 1 fine-tune</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0AC053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2B58C9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Green 1: Linear dimming from dark to bright (0-1%)</w:t>
            </w:r>
          </w:p>
        </w:tc>
      </w:tr>
      <w:tr w14:paraId="48AB7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487A66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23</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1DCDB9FC">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Blue 1</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75F4C1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4E4730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Blue 1: Linear dimming from dark to light (0-100%)</w:t>
            </w:r>
          </w:p>
        </w:tc>
      </w:tr>
      <w:tr w14:paraId="2B815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7811B7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24</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3A77ABC7">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Blue 1 Fine Adjustment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ECAABA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1875C6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Blue 1: Linear dimming from dark to bright (0-1%)</w:t>
            </w:r>
          </w:p>
        </w:tc>
      </w:tr>
      <w:tr w14:paraId="267E6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3F3B9C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25</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5E0C92D7">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White 1</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C7F967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265523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White 1: Linear dimming from dark to bright (0-100%)</w:t>
            </w:r>
          </w:p>
        </w:tc>
      </w:tr>
      <w:tr w14:paraId="7AB55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88CA2E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26</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27B0B496">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White 1 fine-tuning</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A27672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74DE56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White 1: Linear dimming from dark to bright (0-1%)</w:t>
            </w:r>
          </w:p>
        </w:tc>
      </w:tr>
      <w:tr w14:paraId="0580D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AB13F8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27</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59E261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Red 2</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B8C1A3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2BEF8F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Red 2: Linear dimming from dark to bright (0-100%)</w:t>
            </w:r>
          </w:p>
        </w:tc>
      </w:tr>
      <w:tr w14:paraId="13C18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7FD7D7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28</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AB4D51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Red 2 fine-tuning</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5C3209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3D369B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Red 2: Linear dimming from dark to bright (0-1%)</w:t>
            </w:r>
          </w:p>
        </w:tc>
      </w:tr>
      <w:tr w14:paraId="3F9A9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850F3E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29</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454D645E">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Green 2</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FF5F9D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10B517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Green 2: Linear dimming from dark to bright (0-100%)</w:t>
            </w:r>
          </w:p>
        </w:tc>
      </w:tr>
      <w:tr w14:paraId="28D52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AF4BE8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30</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65BBE14B">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Green 2 Fine-tuning</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E4BADF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DBD159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Green 2: Linear dimming from dark to bright (0-1%)</w:t>
            </w:r>
          </w:p>
        </w:tc>
      </w:tr>
      <w:tr w14:paraId="4F763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B3F7CD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31</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4B5CC22B">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Blue 2</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08F5DF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BD6B10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Blue 2: Linear dimming from dark to bright (0-100%)</w:t>
            </w:r>
          </w:p>
        </w:tc>
      </w:tr>
      <w:tr w14:paraId="3A3F3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2D9CB5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32</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509E82CC">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Blue 2 Fine-Tune</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2F976D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E4BD89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Blue 2: Linear dimming from dark to bright (0-1%)</w:t>
            </w:r>
          </w:p>
        </w:tc>
      </w:tr>
      <w:tr w14:paraId="29E05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935F7D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33</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0FFF908C">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White 2</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3CF193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22935A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White 2: Linear dimming from dark to bright (0-100%)</w:t>
            </w:r>
          </w:p>
        </w:tc>
      </w:tr>
      <w:tr w14:paraId="1BDB6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B6BB23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34</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1EA663D3">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White 2 fine-tuning</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F571A1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F05D33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Adjust the white 2 from dark to bright with linear dimming 0-1%</w:t>
            </w:r>
          </w:p>
        </w:tc>
      </w:tr>
      <w:tr w14:paraId="7244D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0477B7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35</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848D17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Red 3</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361DD7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BF627E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Red 3: Linear dimming from dark to bright (0-100%)</w:t>
            </w:r>
          </w:p>
        </w:tc>
      </w:tr>
      <w:tr w14:paraId="25776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0FBAB5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36</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7F740B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Red 3 fine-tuning</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28733A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60BA8A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Red 3: Linear dimming from dark to bright (0-1%)</w:t>
            </w:r>
          </w:p>
        </w:tc>
      </w:tr>
      <w:tr w14:paraId="72537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CF45F9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37</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69C21E86">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Green 3</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9B4230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0AB713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Green 3: Linear dimming from dark to bright (0-100%)</w:t>
            </w:r>
          </w:p>
        </w:tc>
      </w:tr>
      <w:tr w14:paraId="4557F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5E75B8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38</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2C64C222">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Green 3 Fine-tuning</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E747EF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7FBF3E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Green 3: Linear dimming from dark to bright (0-1%)</w:t>
            </w:r>
          </w:p>
        </w:tc>
      </w:tr>
      <w:tr w14:paraId="4D9E5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74EE80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39</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2AD26BDE">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Blue 3</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8ADCFD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A0214B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Blue 3: Linear dimming from dark to bright (0-100%)</w:t>
            </w:r>
          </w:p>
        </w:tc>
      </w:tr>
      <w:tr w14:paraId="112E9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53470C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40</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55D1F896">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Blue 3 Fine Adjustment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593EB6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5FF5F3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Blue 3: Linear dimming from dark to bright (0-1%)</w:t>
            </w:r>
          </w:p>
        </w:tc>
      </w:tr>
      <w:tr w14:paraId="6A778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F89968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41</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73BD3E06">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White 3</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8B0027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011F6A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White 3: Linear dimming from dark to bright (0-100%)</w:t>
            </w:r>
          </w:p>
        </w:tc>
      </w:tr>
      <w:tr w14:paraId="23E9C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E41850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42</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2F15B296">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White 3 fine-tuning</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3D4DFB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3EB2F2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White 3: Linear dimming from dark to bright (0-1%)</w:t>
            </w:r>
          </w:p>
        </w:tc>
      </w:tr>
      <w:tr w14:paraId="5DA33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B74F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43</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A488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colour temperature</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A32C80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0-9</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32BDE191">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NF</w:t>
            </w:r>
          </w:p>
        </w:tc>
      </w:tr>
      <w:tr w14:paraId="39C95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E145B">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80764E">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36EA9E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5F56B9FE">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8000K-2500K</w:t>
            </w:r>
          </w:p>
        </w:tc>
      </w:tr>
      <w:tr w14:paraId="12002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78D4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44</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E82D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effect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617EE9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0-9</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1A0D9B79">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NF</w:t>
            </w:r>
          </w:p>
        </w:tc>
      </w:tr>
      <w:tr w14:paraId="56246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B7E61">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21BFD">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85BB8F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245C57F3">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Effect 1-5 (one effect per 50 numbers)</w:t>
            </w:r>
          </w:p>
        </w:tc>
      </w:tr>
      <w:tr w14:paraId="7CF5E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F12A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45</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8585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Effect speed</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F56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0-63</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3F3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Static effect</w:t>
            </w:r>
          </w:p>
        </w:tc>
      </w:tr>
      <w:tr w14:paraId="02495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83C562">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36FE79">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F5C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64-158</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725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From fast to slow in the forward direction</w:t>
            </w:r>
          </w:p>
        </w:tc>
      </w:tr>
      <w:tr w14:paraId="35064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A909E">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E40AD1">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CF8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159-160</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254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static</w:t>
            </w:r>
          </w:p>
        </w:tc>
      </w:tr>
      <w:tr w14:paraId="774D7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41EFB">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17C87">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03A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161-255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1EF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Reverse from slow to fast</w:t>
            </w:r>
          </w:p>
        </w:tc>
      </w:tr>
      <w:tr w14:paraId="7ECB6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3E2792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46</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7A6862D9">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Effect fade</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7C78CA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6821D9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Effect duration from longest to shortest</w:t>
            </w:r>
          </w:p>
        </w:tc>
      </w:tr>
      <w:tr w14:paraId="09554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B701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47</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6DA5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halo strobismus</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CE50B0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0-4</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1C6E077F">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NF</w:t>
            </w:r>
          </w:p>
        </w:tc>
      </w:tr>
      <w:tr w14:paraId="35655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57247">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FF6C1">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702DBC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5-250</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56927506">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The frequency of the supplementary light flicker increases from slow to fast.</w:t>
            </w:r>
          </w:p>
        </w:tc>
      </w:tr>
      <w:tr w14:paraId="688A8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190E02">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18EA5">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6B216A8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251-255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077867C7">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NF</w:t>
            </w:r>
          </w:p>
        </w:tc>
      </w:tr>
      <w:tr w14:paraId="74A72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D4EFAB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48</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D76CB7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halo light dimming</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DD4477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4FA76568">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Linear dimming from dark to bright 0-100%</w:t>
            </w:r>
          </w:p>
        </w:tc>
      </w:tr>
      <w:tr w14:paraId="05E8A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1DEAD9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49</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943B28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Aurora Red</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0DFE6B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601238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The halo red gradually dims from dark to bright with linear dimming 0-100%</w:t>
            </w:r>
          </w:p>
        </w:tc>
      </w:tr>
      <w:tr w14:paraId="44A49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BAECD0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50</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016F71AF">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Aurora Green</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E581E3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C14403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The halo green gradually dims from dark to bright with linear dimming 0-100%</w:t>
            </w:r>
          </w:p>
        </w:tc>
      </w:tr>
      <w:tr w14:paraId="2406E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6A6A45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51</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17C02F1C">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Aurora Blue</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B35A82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0FFDB1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The halo blue transitions linearly from dark to bright at 0-100%</w:t>
            </w:r>
          </w:p>
        </w:tc>
      </w:tr>
      <w:tr w14:paraId="3527D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F6DC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52</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D544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Halo effect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D78E87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0-51</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4284DBA0">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NF</w:t>
            </w:r>
          </w:p>
        </w:tc>
      </w:tr>
      <w:tr w14:paraId="44229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67994">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00BA87">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1369C0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52-255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2A40713A">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Effect 1-47 (one effect per 4 numbers)</w:t>
            </w:r>
          </w:p>
        </w:tc>
      </w:tr>
      <w:tr w14:paraId="55708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6F8C61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53</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129E4924">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halo effect speed</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B12BFD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BCD17A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Halo effect speed from slow to fast</w:t>
            </w:r>
          </w:p>
        </w:tc>
      </w:tr>
    </w:tbl>
    <w:p w14:paraId="08FCBAFA">
      <w:pPr>
        <w:rPr>
          <w:rFonts w:hint="eastAsia" w:ascii="Arial" w:hAnsi="Arial" w:cs="Arial"/>
          <w:b/>
          <w:i/>
          <w:sz w:val="30"/>
          <w:szCs w:val="30"/>
          <w:highlight w:val="lightGray"/>
          <w:shd w:val="pct10" w:color="auto" w:fill="FFFFFF"/>
          <w:lang w:val="en-US" w:eastAsia="zh-CN"/>
        </w:rPr>
      </w:pPr>
    </w:p>
    <w:tbl>
      <w:tblPr>
        <w:tblStyle w:val="8"/>
        <w:tblW w:w="771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90"/>
        <w:gridCol w:w="1505"/>
        <w:gridCol w:w="1016"/>
        <w:gridCol w:w="4399"/>
      </w:tblGrid>
      <w:tr w14:paraId="25893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549AE4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57CH</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86A69A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function</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A25FC8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DMX numeric value</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88317D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function</w:t>
            </w:r>
          </w:p>
        </w:tc>
      </w:tr>
      <w:tr w14:paraId="7F670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54A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8F9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stroboflash</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ABC3EC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0-3</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top"/>
          </w:tcPr>
          <w:p w14:paraId="6AD8A5EF">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photopigment</w:t>
            </w:r>
          </w:p>
        </w:tc>
      </w:tr>
      <w:tr w14:paraId="5881E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1EF6F">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802FE">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2D1448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4-103</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top"/>
          </w:tcPr>
          <w:p w14:paraId="0D14938A">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Synchronous Stroboscopic Lighting from Slow to Fast</w:t>
            </w:r>
          </w:p>
        </w:tc>
      </w:tr>
      <w:tr w14:paraId="7991D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57D91">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06942">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6A7F4A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104-107</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top"/>
          </w:tcPr>
          <w:p w14:paraId="72A846AF">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opening the light</w:t>
            </w:r>
          </w:p>
        </w:tc>
      </w:tr>
      <w:tr w14:paraId="6AD46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B2250">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CCA05">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88983A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108-207</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top"/>
          </w:tcPr>
          <w:p w14:paraId="4A96B2FE">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Split Frequency Strobismus from Slow to Fast</w:t>
            </w:r>
          </w:p>
        </w:tc>
      </w:tr>
      <w:tr w14:paraId="6E2BF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DFDCA">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7171F">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64856F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208-212</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top"/>
          </w:tcPr>
          <w:p w14:paraId="6FDDB7A0">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opening the light</w:t>
            </w:r>
          </w:p>
        </w:tc>
      </w:tr>
      <w:tr w14:paraId="4ACDF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CFD8F">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1B878">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A907F0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213-225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top"/>
          </w:tcPr>
          <w:p w14:paraId="25002E90">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slow random stroboscopic</w:t>
            </w:r>
          </w:p>
        </w:tc>
      </w:tr>
      <w:tr w14:paraId="218A4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19705">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46193">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3A5A91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226-238</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top"/>
          </w:tcPr>
          <w:p w14:paraId="53FDD5CD">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medium speed random strobe</w:t>
            </w:r>
          </w:p>
        </w:tc>
      </w:tr>
      <w:tr w14:paraId="76EBE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9BB80">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A6D42">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7A43D0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239-255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top"/>
          </w:tcPr>
          <w:p w14:paraId="31DF90B2">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fast random strobe</w:t>
            </w:r>
          </w:p>
        </w:tc>
      </w:tr>
      <w:tr w14:paraId="4DD76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D24179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359297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aiming</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1609B8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top"/>
          </w:tcPr>
          <w:p w14:paraId="49AB7A15">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Linear dimming from dark to bright 0-100%</w:t>
            </w:r>
          </w:p>
        </w:tc>
      </w:tr>
      <w:tr w14:paraId="3E577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AAF640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3</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055CEA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dimming fine adjustment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13457D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top"/>
          </w:tcPr>
          <w:p w14:paraId="6CA8E5CA">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Linear dimming from dark to bright 0-1%</w:t>
            </w:r>
          </w:p>
        </w:tc>
      </w:tr>
      <w:tr w14:paraId="63BC7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3D368C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4</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2B9FE05C">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amplify</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D73107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13B609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Focus range from large to small</w:t>
            </w:r>
          </w:p>
        </w:tc>
      </w:tr>
      <w:tr w14:paraId="7EADC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4D6AA5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5</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8B6A41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X axle</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734D7B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99B9A1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horizontal control</w:t>
            </w:r>
          </w:p>
        </w:tc>
      </w:tr>
      <w:tr w14:paraId="6A357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4CFD49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6</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5B77DA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X-axis fine-tuning</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B0167F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4CD06E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level control fine adjustment</w:t>
            </w:r>
          </w:p>
        </w:tc>
      </w:tr>
      <w:tr w14:paraId="5A8CA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56B3A7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7</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8A39EE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Y axle</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027223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2A3742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vertical control</w:t>
            </w:r>
          </w:p>
        </w:tc>
      </w:tr>
      <w:tr w14:paraId="2CF63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778564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8</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FC437C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Y-axis fine-tuning</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D41D51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E83F0E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vertical fine-tuning control</w:t>
            </w:r>
          </w:p>
        </w:tc>
      </w:tr>
      <w:tr w14:paraId="0C1C7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C85B09">
            <w:pPr>
              <w:keepNext w:val="0"/>
              <w:keepLines w:val="0"/>
              <w:widowControl/>
              <w:suppressLineNumbers w:val="0"/>
              <w:jc w:val="center"/>
              <w:textAlignment w:val="center"/>
              <w:rPr>
                <w:rFonts w:ascii="微软雅黑" w:hAnsi="微软雅黑" w:eastAsia="微软雅黑" w:cs="微软雅黑"/>
                <w:i w:val="0"/>
                <w:iCs w:val="0"/>
                <w:color w:val="000000"/>
                <w:sz w:val="24"/>
                <w:szCs w:val="24"/>
                <w:u w:val="none"/>
              </w:rPr>
            </w:pPr>
            <w:r>
              <w:rPr>
                <w:rFonts w:hint="eastAsia" w:ascii="Times New Roman" w:hAnsi="微软雅黑" w:eastAsia="微软雅黑" w:cs="微软雅黑"/>
                <w:i w:val="0"/>
                <w:iCs w:val="0"/>
                <w:color w:val="000000"/>
                <w:kern w:val="0"/>
                <w:sz w:val="24"/>
                <w:szCs w:val="24"/>
                <w:u w:val="none"/>
                <w:lang w:val="en-US" w:eastAsia="zh-CN" w:bidi="ar"/>
              </w:rPr>
              <w:t>9</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36C10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Times New Roman" w:hAnsi="微软雅黑" w:eastAsia="微软雅黑" w:cs="微软雅黑"/>
                <w:i w:val="0"/>
                <w:iCs w:val="0"/>
                <w:color w:val="000000"/>
                <w:kern w:val="0"/>
                <w:sz w:val="24"/>
                <w:szCs w:val="24"/>
                <w:u w:val="none"/>
                <w:lang w:val="en-US" w:eastAsia="zh-CN" w:bidi="ar"/>
              </w:rPr>
              <w:t>macro</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AC68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Times New Roman" w:hAnsi="微软雅黑" w:eastAsia="微软雅黑" w:cs="微软雅黑"/>
                <w:i w:val="0"/>
                <w:iCs w:val="0"/>
                <w:color w:val="000000"/>
                <w:kern w:val="0"/>
                <w:sz w:val="24"/>
                <w:szCs w:val="24"/>
                <w:u w:val="none"/>
                <w:lang w:val="en-US" w:eastAsia="zh-CN" w:bidi="ar"/>
              </w:rPr>
              <w:t>0-9</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41477">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Times New Roman" w:hAnsi="微软雅黑" w:eastAsia="微软雅黑" w:cs="微软雅黑"/>
                <w:i w:val="0"/>
                <w:iCs w:val="0"/>
                <w:color w:val="000000"/>
                <w:kern w:val="0"/>
                <w:sz w:val="24"/>
                <w:szCs w:val="24"/>
                <w:u w:val="none"/>
                <w:lang w:val="en-US" w:eastAsia="zh-CN" w:bidi="ar"/>
              </w:rPr>
              <w:t>NF</w:t>
            </w:r>
          </w:p>
        </w:tc>
      </w:tr>
      <w:tr w14:paraId="320CE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BE19BD">
            <w:pPr>
              <w:jc w:val="center"/>
              <w:rPr>
                <w:rFonts w:hint="eastAsia" w:ascii="微软雅黑" w:hAnsi="微软雅黑" w:eastAsia="微软雅黑" w:cs="微软雅黑"/>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78FC3">
            <w:pPr>
              <w:jc w:val="center"/>
              <w:rPr>
                <w:rFonts w:hint="eastAsia" w:ascii="微软雅黑" w:hAnsi="微软雅黑" w:eastAsia="微软雅黑" w:cs="微软雅黑"/>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A76A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Times New Roman" w:hAnsi="微软雅黑" w:eastAsia="微软雅黑" w:cs="微软雅黑"/>
                <w:i w:val="0"/>
                <w:iCs w:val="0"/>
                <w:color w:val="000000"/>
                <w:kern w:val="0"/>
                <w:sz w:val="24"/>
                <w:szCs w:val="24"/>
                <w:u w:val="none"/>
                <w:lang w:val="en-US" w:eastAsia="zh-CN" w:bidi="ar"/>
              </w:rPr>
              <w:t>10-14</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9AC2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Times New Roman" w:hAnsi="微软雅黑" w:eastAsia="微软雅黑" w:cs="微软雅黑"/>
                <w:i w:val="0"/>
                <w:iCs w:val="0"/>
                <w:color w:val="000000"/>
                <w:kern w:val="0"/>
                <w:sz w:val="24"/>
                <w:szCs w:val="24"/>
                <w:u w:val="none"/>
                <w:lang w:val="en-US" w:eastAsia="zh-CN" w:bidi="ar"/>
              </w:rPr>
              <w:t>All reset valid for 5 seconds</w:t>
            </w:r>
          </w:p>
        </w:tc>
      </w:tr>
      <w:tr w14:paraId="15ABA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F18F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10</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BDEE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Color Macro</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E86D44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0-9</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top"/>
          </w:tcPr>
          <w:p w14:paraId="726EB8A5">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NF</w:t>
            </w:r>
          </w:p>
        </w:tc>
      </w:tr>
      <w:tr w14:paraId="60942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1C4051">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5A584">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6B9DF2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9-255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top"/>
          </w:tcPr>
          <w:p w14:paraId="3DA0F573">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Color Macro</w:t>
            </w:r>
          </w:p>
        </w:tc>
      </w:tr>
      <w:tr w14:paraId="135C8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01DF7F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11</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EDDD09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red</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82E42E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5E9CCD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Red linear dimming from dark to bright 0-100%</w:t>
            </w:r>
          </w:p>
        </w:tc>
      </w:tr>
      <w:tr w14:paraId="7A04B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043017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12</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A59596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Red fine-tuning</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65EA6D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05FB31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Red fine-tuning: linear dimming from dark to bright (0-1%)</w:t>
            </w:r>
          </w:p>
        </w:tc>
      </w:tr>
      <w:tr w14:paraId="50519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801C81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13</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500C0751">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green</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E9EF74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6AE82C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Linear dimming from dark to bright (0-100%)</w:t>
            </w:r>
          </w:p>
        </w:tc>
      </w:tr>
      <w:tr w14:paraId="5C931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5591D7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14</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0FB512AD">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Green fine-tuning</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74333A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1CBBC4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Green fine-tuning for linear dimming from dark to bright (0-1%)</w:t>
            </w:r>
          </w:p>
        </w:tc>
      </w:tr>
      <w:tr w14:paraId="08424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885AAA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15</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32DDB635">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blue</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6E1CA8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8C2B97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Blue linear dimming from dark to light 0-100%</w:t>
            </w:r>
          </w:p>
        </w:tc>
      </w:tr>
      <w:tr w14:paraId="35776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5FCB9D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16</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32DCAC0D">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Blue fine-tuning</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046FF4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67F56B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Blue fine-tuning: linear dimming from dark to bright (0-1%)</w:t>
            </w:r>
          </w:p>
        </w:tc>
      </w:tr>
      <w:tr w14:paraId="1277C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DD8724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17</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732A378A">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white</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B5779C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DFDF6F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White linear dimming from dark to bright 0-100%</w:t>
            </w:r>
          </w:p>
        </w:tc>
      </w:tr>
      <w:tr w14:paraId="01B28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DE5583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18</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6A4D22B5">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White fine-tuning</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818240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1DA3B7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White fine-tuning: linear dimming from dark to bright (0-1%)</w:t>
            </w:r>
          </w:p>
        </w:tc>
      </w:tr>
      <w:tr w14:paraId="17C33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85E6DA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19</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9000BB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Red 1</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ECFD6E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DB1781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Red 1: Linear dimming from dark to bright (0-100%)</w:t>
            </w:r>
          </w:p>
        </w:tc>
      </w:tr>
      <w:tr w14:paraId="39C7C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8B9A18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20</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5573F7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Red 1 fine-tuning</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E14760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6B4B23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Red 1: Linear dimming from dark to bright (0-1%)</w:t>
            </w:r>
          </w:p>
        </w:tc>
      </w:tr>
      <w:tr w14:paraId="1F649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FD0DDC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21</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7071DD30">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Green 1</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44CCC1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86635B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Green 1: Linear dimming from dark to bright (0-100%)</w:t>
            </w:r>
          </w:p>
        </w:tc>
      </w:tr>
      <w:tr w14:paraId="24C93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FB23C0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22</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4A55CC69">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Green 1 fine-tune</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3D331E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6C08BF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Green 1: Linear dimming from dark to bright (0-1%)</w:t>
            </w:r>
          </w:p>
        </w:tc>
      </w:tr>
      <w:tr w14:paraId="062ED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342115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23</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6C766EAB">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Blue 1</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F7C2DE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C13C73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Blue 1: Linear dimming from dark to light (0-100%)</w:t>
            </w:r>
          </w:p>
        </w:tc>
      </w:tr>
      <w:tr w14:paraId="40698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3320AD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24</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6AD224D9">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Blue 1 Fine Adjustment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25E120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9A034B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Blue 1: Linear dimming from dark to bright (0-1%)</w:t>
            </w:r>
          </w:p>
        </w:tc>
      </w:tr>
      <w:tr w14:paraId="22574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AE405F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25</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2CEC4311">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White 1</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014598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3E5744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White 1: Linear dimming from dark to bright (0-100%)</w:t>
            </w:r>
          </w:p>
        </w:tc>
      </w:tr>
      <w:tr w14:paraId="25713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7E46CB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26</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02501E6E">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White 1 fine-tuning</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6E3A0F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B21929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White 1: Linear dimming from dark to bright (0-1%)</w:t>
            </w:r>
          </w:p>
        </w:tc>
      </w:tr>
      <w:tr w14:paraId="374D1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1427C9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27</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45E528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Red 2</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CBF4C3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91A70B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Red 2: Linear dimming from dark to bright (0-100%)</w:t>
            </w:r>
          </w:p>
        </w:tc>
      </w:tr>
      <w:tr w14:paraId="3ADEC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8CD633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28</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714B80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Red 2 fine-tuning</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F73391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1F92D8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Red 2: Linear dimming from dark to bright (0-1%)</w:t>
            </w:r>
          </w:p>
        </w:tc>
      </w:tr>
      <w:tr w14:paraId="787E8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78A690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29</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1FAB77C8">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Green 2</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8390FB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02CFE3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Green 2: Linear dimming from dark to bright (0-100%)</w:t>
            </w:r>
          </w:p>
        </w:tc>
      </w:tr>
      <w:tr w14:paraId="3DC0F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9C36DB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30</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0A5FFC4B">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Green 2 Fine-tuning</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2E70AF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A1D6B8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Green 2: Linear dimming from dark to bright (0-1%)</w:t>
            </w:r>
          </w:p>
        </w:tc>
      </w:tr>
      <w:tr w14:paraId="6E34D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629EEC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31</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46F83243">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Blue 2</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18E3B7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37312A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Blue 2: Linear dimming from dark to bright (0-100%)</w:t>
            </w:r>
          </w:p>
        </w:tc>
      </w:tr>
      <w:tr w14:paraId="7AF41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E78191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32</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47758CDE">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Blue 2 Fine-Tune</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69DB6D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741D93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Blue 2: Linear dimming from dark to bright (0-1%)</w:t>
            </w:r>
          </w:p>
        </w:tc>
      </w:tr>
      <w:tr w14:paraId="78AC0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694B2A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33</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17CE2B4C">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White 2</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4DAC95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F6B449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White 2: Linear dimming from dark to bright (0-100%)</w:t>
            </w:r>
          </w:p>
        </w:tc>
      </w:tr>
      <w:tr w14:paraId="35C90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30B3DF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34</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441D5382">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White 2 fine-tuning</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1A910C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F65591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Adjust the white 2 from dark to bright with linear dimming 0-1%</w:t>
            </w:r>
          </w:p>
        </w:tc>
      </w:tr>
      <w:tr w14:paraId="327F2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4AC989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35</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D31517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Red 3</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DCF1F4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5493D8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Red 3: Linear dimming from dark to bright (0-100%)</w:t>
            </w:r>
          </w:p>
        </w:tc>
      </w:tr>
      <w:tr w14:paraId="58533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6B7CF4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36</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6830D3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Red 3 fine-tuning</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3C6440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604443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Red 3: Linear dimming from dark to bright (0-1%)</w:t>
            </w:r>
          </w:p>
        </w:tc>
      </w:tr>
      <w:tr w14:paraId="51D97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9E03A2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37</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519EC8EE">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Green 3</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DD6559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115F57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Green 3: Linear dimming from dark to bright (0-100%)</w:t>
            </w:r>
          </w:p>
        </w:tc>
      </w:tr>
      <w:tr w14:paraId="6130E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C0C0D3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38</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42888597">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Green 3 Fine-tuning</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376C8B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EA31A1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Green 3: Linear dimming from dark to bright (0-1%)</w:t>
            </w:r>
          </w:p>
        </w:tc>
      </w:tr>
      <w:tr w14:paraId="0DD49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EF5E5E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39</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01837C34">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Blue 3</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57B461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852AF9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Blue 3: Linear dimming from dark to bright (0-100%)</w:t>
            </w:r>
          </w:p>
        </w:tc>
      </w:tr>
      <w:tr w14:paraId="00802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63BC19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40</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171A9B15">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Blue 3 Fine Adjustment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B5FB63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6C2F99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Blue 3: Linear dimming from dark to bright (0-1%)</w:t>
            </w:r>
          </w:p>
        </w:tc>
      </w:tr>
      <w:tr w14:paraId="7BE30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8C1BFC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41</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33135882">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White 3</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F1D282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ED59D0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White 3: Linear dimming from dark to bright (0-100%)</w:t>
            </w:r>
          </w:p>
        </w:tc>
      </w:tr>
      <w:tr w14:paraId="3DCDB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56F78E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42</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0B4A013F">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White 3 fine-tuning</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372E94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B57FC1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White 3: Linear dimming from dark to bright (0-1%)</w:t>
            </w:r>
          </w:p>
        </w:tc>
      </w:tr>
      <w:tr w14:paraId="04B4A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149C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43</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FF84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colour temperature</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F4118D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0-9</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top"/>
          </w:tcPr>
          <w:p w14:paraId="5BD25877">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NF</w:t>
            </w:r>
          </w:p>
        </w:tc>
      </w:tr>
      <w:tr w14:paraId="4DB0C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DFBCD7">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74363D">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DB53F4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top"/>
          </w:tcPr>
          <w:p w14:paraId="5040D8BA">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8000K-2500K</w:t>
            </w:r>
          </w:p>
        </w:tc>
      </w:tr>
      <w:tr w14:paraId="4FF03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59D5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44</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10C1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effect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BF9D51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0-9</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top"/>
          </w:tcPr>
          <w:p w14:paraId="33A10065">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NF</w:t>
            </w:r>
          </w:p>
        </w:tc>
      </w:tr>
      <w:tr w14:paraId="77E71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83753">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BB640A">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CAD0D4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top"/>
          </w:tcPr>
          <w:p w14:paraId="1739FF67">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Effect 1-5 (one effect per 50 numbers)</w:t>
            </w:r>
          </w:p>
        </w:tc>
      </w:tr>
      <w:tr w14:paraId="40A6E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A3AE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45</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CFE9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Effect speed</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846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0-63</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207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Static effect</w:t>
            </w:r>
          </w:p>
        </w:tc>
      </w:tr>
      <w:tr w14:paraId="61433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B8954">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9255E">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32F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64-158</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D01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From fast to slow in the forward direction</w:t>
            </w:r>
          </w:p>
        </w:tc>
      </w:tr>
      <w:tr w14:paraId="033DE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C47EB1">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E65DA">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AD8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159-160</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42D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static</w:t>
            </w:r>
          </w:p>
        </w:tc>
      </w:tr>
      <w:tr w14:paraId="2D8C8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AED5B3">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12C86F">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800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161-255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4F4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Reverse from slow to fast</w:t>
            </w:r>
          </w:p>
        </w:tc>
      </w:tr>
      <w:tr w14:paraId="1C6CB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C9F2A9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46</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1B38A276">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Effect fade</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D9A957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6EAAE3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Effect duration from longest to shortest</w:t>
            </w:r>
          </w:p>
        </w:tc>
      </w:tr>
      <w:tr w14:paraId="074D2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3868A3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47</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B93318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Effect Background Color</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DF091E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383A58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Effect background color: Linear dimming from dark to light 0-100%</w:t>
            </w:r>
          </w:p>
        </w:tc>
      </w:tr>
      <w:tr w14:paraId="14322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3CFA3C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48</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6D3B3AD1">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Background color</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97A053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87904D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Effect background color: Linear dimming from dark to light 0-100%</w:t>
            </w:r>
          </w:p>
        </w:tc>
      </w:tr>
      <w:tr w14:paraId="73C84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064792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49</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1E1BB2D5">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Effect Background Color</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7F152B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E196F8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Effect background color: Linear dimming from dark to light 0-100%</w:t>
            </w:r>
          </w:p>
        </w:tc>
      </w:tr>
      <w:tr w14:paraId="09DD3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76828C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50</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1577D535">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Effect Background White</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9BD056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E53305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Effect: Background white linearly dims from dark to light 0-100%</w:t>
            </w:r>
          </w:p>
        </w:tc>
      </w:tr>
      <w:tr w14:paraId="69A91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BAF4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51</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9505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halo strobismus</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47F505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0-4</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top"/>
          </w:tcPr>
          <w:p w14:paraId="27A2CED4">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NF</w:t>
            </w:r>
          </w:p>
        </w:tc>
      </w:tr>
      <w:tr w14:paraId="5576B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101B1E">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513FDA">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6DEF95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5-250</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top"/>
          </w:tcPr>
          <w:p w14:paraId="5E63E376">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The frequency of the supplementary light flicker increases from slow to fast.</w:t>
            </w:r>
          </w:p>
        </w:tc>
      </w:tr>
      <w:tr w14:paraId="2B7B1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A11E9">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FBBAB3">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31631DC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251-255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top"/>
          </w:tcPr>
          <w:p w14:paraId="58799CEE">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NF</w:t>
            </w:r>
          </w:p>
        </w:tc>
      </w:tr>
      <w:tr w14:paraId="46C17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44082A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52</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583EEB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halo light dimming</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205CCD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top"/>
          </w:tcPr>
          <w:p w14:paraId="61A0167E">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Linear dimming from dark to bright 0-100%</w:t>
            </w:r>
          </w:p>
        </w:tc>
      </w:tr>
      <w:tr w14:paraId="10A68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BBE092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53</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9E58CF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Aurora Red</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666540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E83895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The halo red gradually dims from dark to bright with linear dimming 0-100%</w:t>
            </w:r>
          </w:p>
        </w:tc>
      </w:tr>
      <w:tr w14:paraId="22161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5A2D76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54</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7F10CAD9">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Aurora Green</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B93A6F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242D34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The halo green gradually dims from dark to bright with linear dimming 0-100%</w:t>
            </w:r>
          </w:p>
        </w:tc>
      </w:tr>
      <w:tr w14:paraId="15B4C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843FEB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55</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5BD44375">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Aurora Blue</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188728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C45131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The halo blue transitions linearly from dark to bright at 0-100%</w:t>
            </w:r>
          </w:p>
        </w:tc>
      </w:tr>
      <w:tr w14:paraId="66292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7443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56</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085F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Halo effect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CEA86F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0-51</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top"/>
          </w:tcPr>
          <w:p w14:paraId="2224111D">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NF</w:t>
            </w:r>
          </w:p>
        </w:tc>
      </w:tr>
      <w:tr w14:paraId="53344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EF6880">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C3225D">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980B74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52-255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top"/>
          </w:tcPr>
          <w:p w14:paraId="0FEAB63B">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Effect 1-47 (one effect per 4 numbers)</w:t>
            </w:r>
          </w:p>
        </w:tc>
      </w:tr>
      <w:tr w14:paraId="6AFE0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5DB537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57</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2D516F80">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halo effect speed</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1A36E9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41DBCF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Times New Roman" w:hAnsi="宋体" w:eastAsia="微软雅黑" w:cs="宋体"/>
                <w:i w:val="0"/>
                <w:iCs w:val="0"/>
                <w:color w:val="000000"/>
                <w:kern w:val="0"/>
                <w:sz w:val="24"/>
                <w:szCs w:val="24"/>
                <w:u w:val="none"/>
                <w:lang w:val="en-US" w:eastAsia="zh-CN" w:bidi="ar"/>
              </w:rPr>
              <w:t>Halo effect speed from slow to fast</w:t>
            </w:r>
          </w:p>
        </w:tc>
      </w:tr>
    </w:tbl>
    <w:p w14:paraId="398E6D65">
      <w:pPr>
        <w:rPr>
          <w:rFonts w:hint="eastAsia" w:ascii="Arial" w:hAnsi="Arial" w:cs="Arial"/>
          <w:b/>
          <w:i/>
          <w:sz w:val="30"/>
          <w:szCs w:val="30"/>
          <w:highlight w:val="lightGray"/>
          <w:shd w:val="pct10" w:color="auto" w:fill="FFFFFF"/>
          <w:lang w:val="en-US" w:eastAsia="zh-CN"/>
        </w:rPr>
      </w:pPr>
    </w:p>
    <w:p w14:paraId="363DD86B">
      <w:pPr>
        <w:rPr>
          <w:rFonts w:hint="eastAsia" w:ascii="Arial" w:hAnsi="Arial" w:eastAsia="微软雅黑" w:cs="Arial"/>
          <w:b/>
          <w:sz w:val="30"/>
          <w:szCs w:val="30"/>
          <w:shd w:val="pct10" w:color="auto" w:fill="FFFFFF"/>
          <w:lang w:eastAsia="zh-CN"/>
        </w:rPr>
      </w:pPr>
      <w:r>
        <w:rPr>
          <w:rFonts w:hint="eastAsia" w:ascii="Times New Roman" w:hAnsi="Arial" w:eastAsia="微软雅黑" w:cs="Arial"/>
          <w:b/>
          <w:sz w:val="30"/>
          <w:szCs w:val="30"/>
          <w:highlight w:val="lightGray"/>
          <w:shd w:val="pct10" w:color="auto" w:fill="FFFFFF"/>
          <w:lang w:val="en-US" w:eastAsia="zh-CN" w:bidi="ar-SA"/>
        </w:rPr>
        <w:t>9. Product Maintenance and Cleaning</w:t>
      </w:r>
    </w:p>
    <w:p w14:paraId="0A4C8139">
      <w:pPr>
        <w:autoSpaceDE w:val="0"/>
        <w:autoSpaceDN w:val="0"/>
        <w:spacing w:after="0"/>
        <w:rPr>
          <w:rFonts w:hint="eastAsia" w:ascii="Arial" w:hAnsi="Arial" w:cs="Arial" w:eastAsiaTheme="minorEastAsia"/>
          <w:sz w:val="28"/>
          <w:szCs w:val="28"/>
          <w:lang w:eastAsia="zh-CN"/>
        </w:rPr>
      </w:pPr>
      <w:r>
        <w:rPr>
          <w:rFonts w:hint="eastAsia" w:ascii="Times New Roman" w:eastAsia="微软雅黑" w:cs="Arial" w:hAnsiTheme="minorEastAsia"/>
          <w:sz w:val="28"/>
          <w:szCs w:val="28"/>
          <w:lang w:val="en-US" w:eastAsia="zh-CN" w:bidi="ar-SA"/>
        </w:rPr>
        <w:t>When testing this product, please note the following points:</w:t>
      </w:r>
    </w:p>
    <w:p w14:paraId="68B382FC">
      <w:pPr>
        <w:widowControl w:val="0"/>
        <w:numPr>
          <w:ilvl w:val="0"/>
          <w:numId w:val="3"/>
        </w:numPr>
        <w:autoSpaceDE w:val="0"/>
        <w:autoSpaceDN w:val="0"/>
        <w:snapToGrid/>
        <w:spacing w:after="0"/>
        <w:ind w:left="0" w:leftChars="0" w:firstLine="0" w:firstLineChars="0"/>
        <w:rPr>
          <w:rFonts w:ascii="Arial" w:hAnsi="Arial" w:cs="Arial" w:eastAsiaTheme="minorEastAsia"/>
          <w:sz w:val="28"/>
          <w:szCs w:val="28"/>
        </w:rPr>
      </w:pPr>
      <w:r>
        <w:rPr>
          <w:rFonts w:hint="eastAsia" w:ascii="Times New Roman" w:eastAsia="微软雅黑" w:cs="Arial" w:hAnsiTheme="minorEastAsia"/>
          <w:sz w:val="28"/>
          <w:szCs w:val="28"/>
          <w:lang w:val="en-US" w:eastAsia="zh-CN" w:bidi="ar-SA"/>
        </w:rPr>
        <w:t>All screws and components of installed products must be securely fastened and rust-free.</w:t>
      </w:r>
    </w:p>
    <w:p w14:paraId="194555AB">
      <w:pPr>
        <w:widowControl w:val="0"/>
        <w:numPr>
          <w:ilvl w:val="0"/>
          <w:numId w:val="3"/>
        </w:numPr>
        <w:autoSpaceDE w:val="0"/>
        <w:autoSpaceDN w:val="0"/>
        <w:snapToGrid/>
        <w:spacing w:after="0"/>
        <w:ind w:left="0" w:leftChars="0" w:firstLine="0" w:firstLineChars="0"/>
        <w:rPr>
          <w:rFonts w:ascii="Arial" w:hAnsi="Arial" w:cs="Arial" w:eastAsiaTheme="minorEastAsia"/>
          <w:sz w:val="28"/>
          <w:szCs w:val="28"/>
        </w:rPr>
      </w:pPr>
      <w:r>
        <w:rPr>
          <w:rFonts w:hint="eastAsia" w:ascii="Times New Roman" w:eastAsia="微软雅黑" w:cs="Arial" w:hAnsiTheme="minorEastAsia"/>
          <w:sz w:val="28"/>
          <w:szCs w:val="28"/>
          <w:lang w:val="en-US" w:eastAsia="zh-CN" w:bidi="ar-SA"/>
        </w:rPr>
        <w:t>The housing, lenses, fasteners, and mounting locations (e.g., ceilings, brackets, trusses, etc.) must remain undistorted.</w:t>
      </w:r>
    </w:p>
    <w:p w14:paraId="6C83018F">
      <w:pPr>
        <w:widowControl w:val="0"/>
        <w:numPr>
          <w:ilvl w:val="0"/>
          <w:numId w:val="3"/>
        </w:numPr>
        <w:autoSpaceDE w:val="0"/>
        <w:autoSpaceDN w:val="0"/>
        <w:snapToGrid/>
        <w:spacing w:after="0"/>
        <w:ind w:left="0" w:leftChars="0" w:firstLine="0" w:firstLineChars="0"/>
        <w:rPr>
          <w:rFonts w:ascii="Arial" w:hAnsi="Arial" w:cs="Arial" w:eastAsiaTheme="minorEastAsia"/>
          <w:sz w:val="28"/>
          <w:szCs w:val="28"/>
        </w:rPr>
      </w:pPr>
      <w:r>
        <w:rPr>
          <w:rFonts w:hint="eastAsia" w:ascii="Times New Roman" w:eastAsia="微软雅黑" w:cs="Arial" w:hAnsiTheme="minorEastAsia"/>
          <w:sz w:val="28"/>
          <w:szCs w:val="28"/>
          <w:lang w:val="en-US" w:eastAsia="zh-CN" w:bidi="ar-SA"/>
        </w:rPr>
        <w:t>The moving parts of the machine should not be worn out or rotate unbalance.</w:t>
      </w:r>
    </w:p>
    <w:p w14:paraId="15D7DC11">
      <w:pPr>
        <w:widowControl w:val="0"/>
        <w:numPr>
          <w:ilvl w:val="0"/>
          <w:numId w:val="3"/>
        </w:numPr>
        <w:autoSpaceDE w:val="0"/>
        <w:autoSpaceDN w:val="0"/>
        <w:snapToGrid/>
        <w:spacing w:after="0"/>
        <w:ind w:left="0" w:leftChars="0" w:firstLine="0" w:firstLineChars="0"/>
        <w:rPr>
          <w:rFonts w:ascii="Arial" w:hAnsi="Arial" w:cs="Arial" w:eastAsiaTheme="minorEastAsia"/>
          <w:sz w:val="28"/>
          <w:szCs w:val="28"/>
        </w:rPr>
      </w:pPr>
      <w:r>
        <w:rPr>
          <w:rFonts w:hint="eastAsia" w:ascii="Times New Roman" w:eastAsia="微软雅黑" w:cs="Arial" w:hAnsiTheme="minorEastAsia"/>
          <w:sz w:val="28"/>
          <w:szCs w:val="28"/>
          <w:lang w:val="en-US" w:eastAsia="zh-CN" w:bidi="ar-SA"/>
        </w:rPr>
        <w:t>The power cord must be free from any damage, including material peeling or scratches.</w:t>
      </w:r>
    </w:p>
    <w:p w14:paraId="2CA02B5A">
      <w:pPr>
        <w:pStyle w:val="16"/>
        <w:widowControl w:val="0"/>
        <w:autoSpaceDE w:val="0"/>
        <w:autoSpaceDN w:val="0"/>
        <w:adjustRightInd w:val="0"/>
        <w:spacing w:before="0" w:beforeAutospacing="0" w:after="0" w:afterAutospacing="0"/>
        <w:textAlignment w:val="auto"/>
        <w:rPr>
          <w:rFonts w:hint="eastAsia" w:ascii="Arial" w:hAnsi="Arial" w:cs="Arial" w:eastAsiaTheme="minorEastAsia"/>
          <w:kern w:val="2"/>
          <w:sz w:val="28"/>
          <w:szCs w:val="28"/>
          <w:lang w:eastAsia="zh-CN"/>
        </w:rPr>
      </w:pPr>
      <w:r>
        <w:rPr>
          <w:rFonts w:hint="eastAsia" w:ascii="Times New Roman" w:eastAsia="微软雅黑" w:cs="Arial" w:hAnsiTheme="minorEastAsia"/>
          <w:kern w:val="2"/>
          <w:sz w:val="28"/>
          <w:szCs w:val="28"/>
          <w:lang w:val="en-US" w:eastAsia="zh-CN" w:bidi="ar-SA"/>
        </w:rPr>
        <w:t>The installation and use of the product must be performed by trained professional technicians to ensure the elimination of safety hazards.</w:t>
      </w:r>
    </w:p>
    <w:tbl>
      <w:tblPr>
        <w:tblStyle w:val="8"/>
        <w:tblW w:w="95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520"/>
      </w:tblGrid>
      <w:tr w14:paraId="68F98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4" w:hRule="atLeast"/>
        </w:trPr>
        <w:tc>
          <w:tcPr>
            <w:tcW w:w="9520"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7301C221">
            <w:pPr>
              <w:keepNext w:val="0"/>
              <w:keepLines w:val="0"/>
              <w:widowControl/>
              <w:suppressLineNumbers w:val="0"/>
              <w:jc w:val="center"/>
              <w:textAlignment w:val="center"/>
              <w:rPr>
                <w:rFonts w:ascii="Arial" w:hAnsi="Arial" w:eastAsia="宋体" w:cs="Arial"/>
                <w:b/>
                <w:bCs/>
                <w:i w:val="0"/>
                <w:iCs w:val="0"/>
                <w:color w:val="000000"/>
                <w:sz w:val="28"/>
                <w:szCs w:val="28"/>
                <w:u w:val="none"/>
              </w:rPr>
            </w:pPr>
            <w:r>
              <w:rPr>
                <w:rFonts w:hint="default" w:ascii="Arial" w:hAnsi="Arial" w:eastAsia="宋体" w:cs="Arial"/>
                <w:b/>
                <w:bCs/>
                <w:i w:val="0"/>
                <w:iCs w:val="0"/>
                <w:color w:val="000000"/>
                <w:kern w:val="0"/>
                <w:sz w:val="28"/>
                <w:szCs w:val="28"/>
                <w:u w:val="none"/>
                <w:lang w:val="en-US" w:eastAsia="zh-CN" w:bidi="ar"/>
              </w:rPr>
              <w:t>Note: Please unplug the power cord before product maintenance!!</w:t>
            </w:r>
          </w:p>
        </w:tc>
      </w:tr>
    </w:tbl>
    <w:p w14:paraId="58F4B472">
      <w:pPr>
        <w:pStyle w:val="16"/>
        <w:widowControl w:val="0"/>
        <w:autoSpaceDE w:val="0"/>
        <w:autoSpaceDN w:val="0"/>
        <w:adjustRightInd w:val="0"/>
        <w:spacing w:before="0" w:beforeAutospacing="0" w:after="0" w:afterAutospacing="0"/>
        <w:textAlignment w:val="auto"/>
        <w:rPr>
          <w:rFonts w:ascii="Arial" w:hAnsi="Arial" w:cs="Arial" w:eastAsiaTheme="minorEastAsia"/>
          <w:kern w:val="2"/>
          <w:sz w:val="28"/>
          <w:szCs w:val="28"/>
        </w:rPr>
      </w:pPr>
    </w:p>
    <w:p w14:paraId="4D90BBAC">
      <w:pPr>
        <w:spacing w:after="0"/>
        <w:rPr>
          <w:rFonts w:ascii="Arial" w:cs="Arial" w:hAnsiTheme="minorEastAsia" w:eastAsiaTheme="minorEastAsia"/>
          <w:sz w:val="28"/>
          <w:szCs w:val="28"/>
        </w:rPr>
      </w:pPr>
    </w:p>
    <w:p w14:paraId="278D1274">
      <w:pPr>
        <w:spacing w:after="0"/>
        <w:rPr>
          <w:rFonts w:ascii="Arial" w:cs="Arial" w:hAnsiTheme="minorEastAsia" w:eastAsiaTheme="minorEastAsia"/>
          <w:sz w:val="28"/>
          <w:szCs w:val="28"/>
        </w:rPr>
      </w:pPr>
    </w:p>
    <w:p w14:paraId="584A076A">
      <w:pPr>
        <w:spacing w:after="0"/>
        <w:rPr>
          <w:rFonts w:hint="eastAsia" w:ascii="Arial" w:hAnsi="Arial" w:cs="Arial" w:eastAsiaTheme="minorEastAsia"/>
          <w:sz w:val="28"/>
          <w:szCs w:val="28"/>
          <w:lang w:eastAsia="zh-CN"/>
        </w:rPr>
      </w:pPr>
      <w:r>
        <w:rPr>
          <w:rFonts w:hint="eastAsia" w:ascii="Times New Roman" w:eastAsia="微软雅黑" w:cs="Arial" w:hAnsiTheme="minorEastAsia"/>
          <w:sz w:val="28"/>
          <w:szCs w:val="28"/>
          <w:lang w:val="en-US" w:eastAsia="zh-CN" w:bidi="ar-SA"/>
        </w:rPr>
        <w:t>To maintain optimal product condition and prolong its service life, we recommend routine cleaning.</w:t>
      </w:r>
    </w:p>
    <w:p w14:paraId="5124C7BD">
      <w:pPr>
        <w:tabs>
          <w:tab w:val="left" w:pos="360"/>
        </w:tabs>
        <w:spacing w:after="0"/>
        <w:ind w:left="360" w:hanging="360"/>
        <w:rPr>
          <w:rFonts w:hint="eastAsia" w:ascii="Arial" w:hAnsi="Arial" w:cs="Arial" w:eastAsiaTheme="minorEastAsia"/>
          <w:sz w:val="28"/>
          <w:szCs w:val="28"/>
          <w:lang w:eastAsia="zh-CN"/>
        </w:rPr>
      </w:pPr>
      <w:r>
        <w:rPr>
          <w:rFonts w:hint="eastAsia" w:ascii="Times New Roman" w:eastAsia="微软雅黑" w:cs="Arial" w:hAnsiTheme="minorEastAsia"/>
          <w:sz w:val="28"/>
          <w:szCs w:val="28"/>
          <w:lang w:val="en-US" w:eastAsia="zh-CN" w:bidi="ar-SA"/>
        </w:rPr>
        <w:t>1. Clean both the external and internal lenses weekly to prevent dust buildup that could reduce the product's light output.</w:t>
      </w:r>
    </w:p>
    <w:p w14:paraId="33484D8F">
      <w:pPr>
        <w:tabs>
          <w:tab w:val="left" w:pos="360"/>
        </w:tabs>
        <w:spacing w:after="0"/>
        <w:ind w:left="360" w:hanging="360"/>
        <w:rPr>
          <w:rFonts w:hint="eastAsia" w:ascii="Arial" w:hAnsi="Arial" w:cs="Arial" w:eastAsiaTheme="minorEastAsia"/>
          <w:sz w:val="28"/>
          <w:szCs w:val="28"/>
          <w:lang w:eastAsia="zh-CN"/>
        </w:rPr>
      </w:pPr>
      <w:r>
        <w:rPr>
          <w:rFonts w:hint="eastAsia" w:ascii="Times New Roman" w:eastAsia="微软雅黑" w:cs="Arial" w:hAnsiTheme="minorEastAsia"/>
          <w:sz w:val="28"/>
          <w:szCs w:val="28"/>
          <w:lang w:val="en-US" w:eastAsia="zh-CN" w:bidi="ar-SA"/>
        </w:rPr>
        <w:t>2. Clean the fan every week.</w:t>
      </w:r>
    </w:p>
    <w:p w14:paraId="22E13370">
      <w:pPr>
        <w:tabs>
          <w:tab w:val="left" w:pos="360"/>
        </w:tabs>
        <w:spacing w:after="0"/>
        <w:ind w:left="360" w:hanging="360"/>
        <w:rPr>
          <w:rFonts w:hint="eastAsia" w:ascii="Arial" w:hAnsi="Arial" w:cs="Arial" w:eastAsiaTheme="minorEastAsia"/>
          <w:sz w:val="28"/>
          <w:szCs w:val="28"/>
          <w:lang w:eastAsia="zh-CN"/>
        </w:rPr>
      </w:pPr>
      <w:r>
        <w:rPr>
          <w:rFonts w:hint="eastAsia" w:ascii="Times New Roman" w:eastAsia="微软雅黑" w:cs="Arial" w:hAnsiTheme="minorEastAsia"/>
          <w:sz w:val="28"/>
          <w:szCs w:val="28"/>
          <w:lang w:val="en-US" w:eastAsia="zh-CN" w:bidi="ar-SA"/>
        </w:rPr>
        <w:t>3. Every three months, a certified electrical engineer conducts a thorough circuit inspection to ensure proper connections, preventing aging caused by overheating.</w:t>
      </w:r>
    </w:p>
    <w:p w14:paraId="2EF6F906">
      <w:pPr>
        <w:autoSpaceDE w:val="0"/>
        <w:autoSpaceDN w:val="0"/>
        <w:spacing w:after="0"/>
        <w:ind w:left="282" w:leftChars="128"/>
        <w:rPr>
          <w:rFonts w:hint="eastAsia" w:ascii="Arial" w:hAnsi="Arial" w:cs="Arial" w:eastAsiaTheme="minorEastAsia"/>
          <w:sz w:val="28"/>
          <w:szCs w:val="28"/>
          <w:lang w:eastAsia="zh-CN"/>
        </w:rPr>
      </w:pPr>
      <w:r>
        <w:rPr>
          <w:rFonts w:hint="eastAsia" w:ascii="Times New Roman" w:eastAsia="微软雅黑" w:cs="Arial" w:hAnsiTheme="minorEastAsia"/>
          <w:sz w:val="28"/>
          <w:szCs w:val="28"/>
          <w:lang w:val="en-US" w:eastAsia="zh-CN" w:bidi="ar-SA"/>
        </w:rPr>
        <w:t>We recommend regular cleaning of the product. Please note that do not use damp or linen cloths, and absolutely avoid using alcohol or solvents for cleaning.</w:t>
      </w:r>
    </w:p>
    <w:p w14:paraId="0AA9718E">
      <w:pPr>
        <w:autoSpaceDE w:val="0"/>
        <w:autoSpaceDN w:val="0"/>
        <w:spacing w:after="0"/>
        <w:ind w:firstLine="280" w:firstLineChars="100"/>
        <w:rPr>
          <w:rFonts w:hint="eastAsia" w:ascii="Arial" w:hAnsi="Arial" w:cs="Arial" w:eastAsiaTheme="minorEastAsia"/>
          <w:sz w:val="28"/>
          <w:szCs w:val="28"/>
          <w:lang w:eastAsia="zh-CN"/>
        </w:rPr>
      </w:pPr>
      <w:r>
        <w:rPr>
          <w:rFonts w:hint="eastAsia" w:ascii="Times New Roman" w:eastAsia="微软雅黑" w:cs="Arial" w:hAnsiTheme="minorEastAsia"/>
          <w:sz w:val="28"/>
          <w:szCs w:val="28"/>
          <w:lang w:val="en-US" w:eastAsia="zh-CN" w:bidi="ar-SA"/>
        </w:rPr>
        <w:t>This product does not include replacement parts. Refer to the "Installation Instructions" section.</w:t>
      </w:r>
    </w:p>
    <w:p w14:paraId="3507689F">
      <w:pPr>
        <w:spacing w:after="0"/>
        <w:ind w:firstLine="280" w:firstLineChars="100"/>
        <w:rPr>
          <w:rFonts w:hint="eastAsia" w:ascii="Arial" w:hAnsi="Arial" w:cs="Arial" w:eastAsiaTheme="minorEastAsia"/>
          <w:sz w:val="28"/>
          <w:szCs w:val="28"/>
          <w:lang w:eastAsia="zh-CN"/>
        </w:rPr>
      </w:pPr>
      <w:r>
        <w:rPr>
          <w:rFonts w:hint="eastAsia" w:ascii="Times New Roman" w:eastAsia="微软雅黑" w:cs="Arial" w:hAnsiTheme="minorEastAsia"/>
          <w:sz w:val="28"/>
          <w:szCs w:val="28"/>
          <w:lang w:val="en-US" w:eastAsia="zh-CN" w:bidi="ar-SA"/>
        </w:rPr>
        <w:t>If you need any spare parts, purchase them from your local dealer.</w:t>
      </w:r>
    </w:p>
    <w:p w14:paraId="0D84C685">
      <w:pPr>
        <w:spacing w:line="220" w:lineRule="atLeast"/>
      </w:pPr>
    </w:p>
    <w:p w14:paraId="0D4A44AD">
      <w:pPr>
        <w:spacing w:line="220" w:lineRule="atLeast"/>
      </w:pPr>
    </w:p>
    <w:p w14:paraId="2274C869">
      <w:pPr>
        <w:spacing w:line="220" w:lineRule="atLeast"/>
      </w:pPr>
    </w:p>
    <w:p w14:paraId="3447C9E4">
      <w:pPr>
        <w:spacing w:line="220" w:lineRule="atLeast"/>
      </w:pPr>
    </w:p>
    <w:p w14:paraId="5AB8D9C2">
      <w:pPr>
        <w:spacing w:line="220" w:lineRule="atLeast"/>
      </w:pPr>
    </w:p>
    <w:p w14:paraId="7D3C16E4">
      <w:pPr>
        <w:spacing w:line="220" w:lineRule="atLeast"/>
      </w:pPr>
    </w:p>
    <w:p w14:paraId="1CF82F3C">
      <w:pPr>
        <w:spacing w:line="220" w:lineRule="atLeast"/>
      </w:pPr>
    </w:p>
    <w:p w14:paraId="0D522709">
      <w:pPr>
        <w:spacing w:line="220" w:lineRule="atLeast"/>
      </w:pPr>
    </w:p>
    <w:p w14:paraId="49DC10F9">
      <w:pPr>
        <w:spacing w:line="220" w:lineRule="atLeast"/>
      </w:pPr>
    </w:p>
    <w:p w14:paraId="10D93D52">
      <w:pPr>
        <w:spacing w:line="220" w:lineRule="atLeast"/>
      </w:pPr>
    </w:p>
    <w:p w14:paraId="3196A07E">
      <w:pPr>
        <w:spacing w:line="220" w:lineRule="atLeast"/>
      </w:pPr>
    </w:p>
    <w:p w14:paraId="3A2E7D36">
      <w:pPr>
        <w:spacing w:line="220" w:lineRule="atLeast"/>
      </w:pPr>
    </w:p>
    <w:p w14:paraId="131C352A">
      <w:pPr>
        <w:spacing w:line="220" w:lineRule="atLeast"/>
      </w:pPr>
    </w:p>
    <w:p w14:paraId="5335EF31">
      <w:pPr>
        <w:spacing w:line="220" w:lineRule="atLeast"/>
      </w:pPr>
    </w:p>
    <w:p w14:paraId="04C47918">
      <w:pPr>
        <w:spacing w:line="220" w:lineRule="atLeast"/>
      </w:pPr>
    </w:p>
    <w:p w14:paraId="6C8FF335">
      <w:pPr>
        <w:spacing w:line="220" w:lineRule="atLeast"/>
      </w:pPr>
    </w:p>
    <w:p w14:paraId="57AAB0CF">
      <w:pPr>
        <w:spacing w:line="220" w:lineRule="atLeast"/>
      </w:pPr>
    </w:p>
    <w:p w14:paraId="6F7D353D">
      <w:pPr>
        <w:spacing w:line="220" w:lineRule="atLeast"/>
      </w:pPr>
    </w:p>
    <w:p w14:paraId="644ED8AB">
      <w:pPr>
        <w:spacing w:line="220" w:lineRule="atLeast"/>
      </w:pPr>
    </w:p>
    <w:p w14:paraId="2D3BA0DD">
      <w:pPr>
        <w:spacing w:line="220" w:lineRule="atLeast"/>
      </w:pPr>
    </w:p>
    <w:p w14:paraId="5F20F825">
      <w:pPr>
        <w:spacing w:line="220" w:lineRule="atLeast"/>
      </w:pPr>
    </w:p>
    <w:p w14:paraId="1CA80ECF">
      <w:pPr>
        <w:spacing w:line="220" w:lineRule="atLeast"/>
      </w:pPr>
    </w:p>
    <w:p w14:paraId="66FCA88A">
      <w:pPr>
        <w:spacing w:line="220" w:lineRule="atLeast"/>
      </w:pPr>
    </w:p>
    <w:p w14:paraId="7820145D">
      <w:pPr>
        <w:spacing w:line="220" w:lineRule="atLeast"/>
      </w:pPr>
    </w:p>
    <w:p w14:paraId="0221E214">
      <w:pPr>
        <w:spacing w:line="220" w:lineRule="atLeast"/>
      </w:pPr>
    </w:p>
    <w:p w14:paraId="72F79FE6">
      <w:pPr>
        <w:spacing w:line="220" w:lineRule="atLeast"/>
      </w:pPr>
    </w:p>
    <w:p w14:paraId="72DB5702">
      <w:pPr>
        <w:adjustRightInd/>
        <w:snapToGrid/>
        <w:spacing w:line="220" w:lineRule="atLeast"/>
      </w:pPr>
    </w:p>
    <w:p w14:paraId="5CF10B21">
      <w:pPr>
        <w:spacing w:line="220" w:lineRule="atLeast"/>
      </w:pPr>
    </w:p>
    <w:p w14:paraId="6D3C124A">
      <w:pPr>
        <w:spacing w:line="220" w:lineRule="atLeast"/>
      </w:pPr>
    </w:p>
    <w:p w14:paraId="2DB96137">
      <w:pPr>
        <w:spacing w:line="220" w:lineRule="atLeast"/>
      </w:pPr>
    </w:p>
    <w:p w14:paraId="131BB539">
      <w:pPr>
        <w:spacing w:line="220" w:lineRule="atLeast"/>
      </w:pPr>
    </w:p>
    <w:p w14:paraId="1ED8A7FA">
      <w:pPr>
        <w:spacing w:line="220" w:lineRule="atLeast"/>
      </w:pPr>
    </w:p>
    <w:p w14:paraId="667BC506">
      <w:pPr>
        <w:spacing w:line="220" w:lineRule="atLeast"/>
      </w:pPr>
    </w:p>
    <w:p w14:paraId="4CD69ADD">
      <w:pPr>
        <w:spacing w:line="220" w:lineRule="atLeast"/>
      </w:pPr>
    </w:p>
    <w:p w14:paraId="4DD7672A">
      <w:pPr>
        <w:spacing w:line="220" w:lineRule="atLeast"/>
      </w:pPr>
    </w:p>
    <w:p w14:paraId="37B0A9F6">
      <w:pPr>
        <w:spacing w:line="220" w:lineRule="atLeast"/>
      </w:pPr>
    </w:p>
    <w:p w14:paraId="4B140A87">
      <w:pPr>
        <w:spacing w:line="220" w:lineRule="atLeast"/>
      </w:pPr>
    </w:p>
    <w:p w14:paraId="7B2D2E82">
      <w:pPr>
        <w:spacing w:line="220" w:lineRule="atLeast"/>
      </w:pPr>
    </w:p>
    <w:sectPr>
      <w:footerReference r:id="rId5" w:type="default"/>
      <w:pgSz w:w="11906" w:h="16838"/>
      <w:pgMar w:top="1440" w:right="1800" w:bottom="1440" w:left="1800" w:header="0" w:footer="0" w:gutter="0"/>
      <w:cols w:space="708" w:num="1"/>
      <w:titlePg/>
      <w:docGrid w:type="lines"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985272"/>
    </w:sdtPr>
    <w:sdtContent>
      <w:sdt>
        <w:sdtPr>
          <w:id w:val="171357217"/>
        </w:sdtPr>
        <w:sdtContent>
          <w:p w14:paraId="703D41B6">
            <w:pPr>
              <w:pStyle w:val="5"/>
              <w:jc w:val="center"/>
            </w:pPr>
            <w:r>
              <w:rPr>
                <w:rFonts w:hint="eastAsia" w:ascii="Times New Roman" w:hAnsi="Tahoma" w:eastAsia="微软雅黑" w:cstheme="minorBidi"/>
                <w:sz w:val="18"/>
                <w:szCs w:val="18"/>
                <w:lang w:val="en-US" w:eastAsia="zh-CN" w:bidi="ar-SA"/>
              </w:rPr>
              <w:t xml:space="preserve"> 2 / 26</w:t>
            </w:r>
          </w:p>
        </w:sdtContent>
      </w:sdt>
    </w:sdtContent>
  </w:sdt>
  <w:p w14:paraId="23DD5E46">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FC2043"/>
    <w:multiLevelType w:val="singleLevel"/>
    <w:tmpl w:val="05FC2043"/>
    <w:lvl w:ilvl="0" w:tentative="0">
      <w:start w:val="1"/>
      <w:numFmt w:val="decimal"/>
      <w:suff w:val="space"/>
      <w:lvlText w:val="%1."/>
      <w:lvlJc w:val="left"/>
    </w:lvl>
  </w:abstractNum>
  <w:abstractNum w:abstractNumId="1">
    <w:nsid w:val="4A5AE8A3"/>
    <w:multiLevelType w:val="singleLevel"/>
    <w:tmpl w:val="4A5AE8A3"/>
    <w:lvl w:ilvl="0" w:tentative="0">
      <w:start w:val="3"/>
      <w:numFmt w:val="decimal"/>
      <w:suff w:val="space"/>
      <w:lvlText w:val="%1."/>
      <w:lvlJc w:val="left"/>
    </w:lvl>
  </w:abstractNum>
  <w:abstractNum w:abstractNumId="2">
    <w:nsid w:val="4BF358CD"/>
    <w:multiLevelType w:val="singleLevel"/>
    <w:tmpl w:val="4BF358CD"/>
    <w:lvl w:ilvl="0" w:tentative="0">
      <w:start w:val="2"/>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dit="readOnly"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0MTg2MzA3ODg1NzAyYzU4ODAyYmJhZWIzZWM2NGYifQ=="/>
  </w:docVars>
  <w:rsids>
    <w:rsidRoot w:val="00D31D50"/>
    <w:rsid w:val="00122706"/>
    <w:rsid w:val="00152423"/>
    <w:rsid w:val="001A1C14"/>
    <w:rsid w:val="001C0228"/>
    <w:rsid w:val="002E0D4F"/>
    <w:rsid w:val="00323B43"/>
    <w:rsid w:val="00374172"/>
    <w:rsid w:val="003D37D8"/>
    <w:rsid w:val="00426133"/>
    <w:rsid w:val="004358AB"/>
    <w:rsid w:val="0046064B"/>
    <w:rsid w:val="0050654E"/>
    <w:rsid w:val="00556D15"/>
    <w:rsid w:val="00701860"/>
    <w:rsid w:val="008B7726"/>
    <w:rsid w:val="009678C7"/>
    <w:rsid w:val="0097012D"/>
    <w:rsid w:val="00A74B9A"/>
    <w:rsid w:val="00AC2B0D"/>
    <w:rsid w:val="00B454B7"/>
    <w:rsid w:val="00C72A9E"/>
    <w:rsid w:val="00D02D95"/>
    <w:rsid w:val="00D31D50"/>
    <w:rsid w:val="00EE0BFC"/>
    <w:rsid w:val="00F37AC5"/>
    <w:rsid w:val="00F71872"/>
    <w:rsid w:val="02BA4F2E"/>
    <w:rsid w:val="03C71FB1"/>
    <w:rsid w:val="04EA6979"/>
    <w:rsid w:val="05917228"/>
    <w:rsid w:val="059705B7"/>
    <w:rsid w:val="06254C66"/>
    <w:rsid w:val="07E8122F"/>
    <w:rsid w:val="0C0544CC"/>
    <w:rsid w:val="0C1F3825"/>
    <w:rsid w:val="0D324ED3"/>
    <w:rsid w:val="0DBC1699"/>
    <w:rsid w:val="0FC968BA"/>
    <w:rsid w:val="111501F9"/>
    <w:rsid w:val="11204A45"/>
    <w:rsid w:val="15C103CD"/>
    <w:rsid w:val="15C36C98"/>
    <w:rsid w:val="15FA6001"/>
    <w:rsid w:val="18DF7E53"/>
    <w:rsid w:val="1A7E45B1"/>
    <w:rsid w:val="1C1A4B8F"/>
    <w:rsid w:val="1FB226D4"/>
    <w:rsid w:val="210831BB"/>
    <w:rsid w:val="238F4159"/>
    <w:rsid w:val="24783749"/>
    <w:rsid w:val="269C7C07"/>
    <w:rsid w:val="274801B8"/>
    <w:rsid w:val="278962FD"/>
    <w:rsid w:val="289A09FE"/>
    <w:rsid w:val="29671B3E"/>
    <w:rsid w:val="299442EB"/>
    <w:rsid w:val="2A7C467C"/>
    <w:rsid w:val="2A9470ED"/>
    <w:rsid w:val="2C7B70DA"/>
    <w:rsid w:val="2CE66C67"/>
    <w:rsid w:val="2D542766"/>
    <w:rsid w:val="2DC0604D"/>
    <w:rsid w:val="307D6477"/>
    <w:rsid w:val="30A32347"/>
    <w:rsid w:val="31F378C4"/>
    <w:rsid w:val="330723CB"/>
    <w:rsid w:val="34EE7BB1"/>
    <w:rsid w:val="360867F6"/>
    <w:rsid w:val="38876DD4"/>
    <w:rsid w:val="3AA6206C"/>
    <w:rsid w:val="3CCA19FE"/>
    <w:rsid w:val="3E7F6020"/>
    <w:rsid w:val="3E8418B0"/>
    <w:rsid w:val="3F02457F"/>
    <w:rsid w:val="3F160C14"/>
    <w:rsid w:val="414758FD"/>
    <w:rsid w:val="41636FC4"/>
    <w:rsid w:val="44615A3C"/>
    <w:rsid w:val="47CF6279"/>
    <w:rsid w:val="47CF7BDC"/>
    <w:rsid w:val="47ED3A8B"/>
    <w:rsid w:val="485B20CA"/>
    <w:rsid w:val="49916445"/>
    <w:rsid w:val="4A1372CC"/>
    <w:rsid w:val="4DEF40B9"/>
    <w:rsid w:val="4FF34054"/>
    <w:rsid w:val="502918AA"/>
    <w:rsid w:val="54505185"/>
    <w:rsid w:val="56443316"/>
    <w:rsid w:val="56731990"/>
    <w:rsid w:val="57B63E99"/>
    <w:rsid w:val="587669E1"/>
    <w:rsid w:val="58AF0431"/>
    <w:rsid w:val="5CA024D2"/>
    <w:rsid w:val="61E5264C"/>
    <w:rsid w:val="639B76DD"/>
    <w:rsid w:val="65E338A9"/>
    <w:rsid w:val="66287D10"/>
    <w:rsid w:val="6898392D"/>
    <w:rsid w:val="69845BA5"/>
    <w:rsid w:val="6AD00299"/>
    <w:rsid w:val="6CDD645B"/>
    <w:rsid w:val="6D317EC4"/>
    <w:rsid w:val="6E2C7324"/>
    <w:rsid w:val="6E661D1D"/>
    <w:rsid w:val="6ECB1B80"/>
    <w:rsid w:val="71C1726B"/>
    <w:rsid w:val="73706B47"/>
    <w:rsid w:val="73995E8B"/>
    <w:rsid w:val="763B6BB8"/>
    <w:rsid w:val="768C6FB5"/>
    <w:rsid w:val="78B92471"/>
    <w:rsid w:val="7AC95B62"/>
    <w:rsid w:val="7B7B048A"/>
    <w:rsid w:val="7CA97AD5"/>
    <w:rsid w:val="7E5C3668"/>
    <w:rsid w:val="7EC47CFB"/>
    <w:rsid w:val="7F030E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paragraph" w:styleId="3">
    <w:name w:val="heading 4"/>
    <w:basedOn w:val="1"/>
    <w:next w:val="1"/>
    <w:unhideWhenUsed/>
    <w:qFormat/>
    <w:uiPriority w:val="9"/>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9">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4">
    <w:name w:val="Balloon Text"/>
    <w:basedOn w:val="1"/>
    <w:link w:val="13"/>
    <w:unhideWhenUsed/>
    <w:qFormat/>
    <w:uiPriority w:val="99"/>
    <w:pPr>
      <w:spacing w:after="0"/>
    </w:pPr>
    <w:rPr>
      <w:sz w:val="18"/>
      <w:szCs w:val="18"/>
    </w:rPr>
  </w:style>
  <w:style w:type="paragraph" w:styleId="5">
    <w:name w:val="footer"/>
    <w:basedOn w:val="1"/>
    <w:link w:val="12"/>
    <w:unhideWhenUsed/>
    <w:qFormat/>
    <w:uiPriority w:val="99"/>
    <w:pPr>
      <w:tabs>
        <w:tab w:val="center" w:pos="4153"/>
        <w:tab w:val="right" w:pos="8306"/>
      </w:tabs>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jc w:val="center"/>
    </w:pPr>
    <w:rPr>
      <w:sz w:val="18"/>
      <w:szCs w:val="18"/>
    </w:rPr>
  </w:style>
  <w:style w:type="paragraph" w:styleId="7">
    <w:name w:val="HTML Preformatted"/>
    <w:basedOn w:val="1"/>
    <w:link w:val="15"/>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napToGrid/>
      <w:spacing w:after="0" w:line="330" w:lineRule="atLeast"/>
    </w:pPr>
    <w:rPr>
      <w:rFonts w:ascii="Arial" w:hAnsi="Arial" w:cs="Arial"/>
      <w:sz w:val="21"/>
      <w:szCs w:val="21"/>
    </w:rPr>
  </w:style>
  <w:style w:type="character" w:styleId="10">
    <w:name w:val="Hyperlink"/>
    <w:basedOn w:val="9"/>
    <w:unhideWhenUsed/>
    <w:qFormat/>
    <w:uiPriority w:val="99"/>
    <w:rPr>
      <w:color w:val="0000FF"/>
      <w:u w:val="single"/>
    </w:rPr>
  </w:style>
  <w:style w:type="character" w:customStyle="1" w:styleId="11">
    <w:name w:val="页眉 Char"/>
    <w:basedOn w:val="9"/>
    <w:link w:val="6"/>
    <w:semiHidden/>
    <w:qFormat/>
    <w:uiPriority w:val="99"/>
    <w:rPr>
      <w:rFonts w:ascii="Tahoma" w:hAnsi="Tahoma"/>
      <w:sz w:val="18"/>
      <w:szCs w:val="18"/>
    </w:rPr>
  </w:style>
  <w:style w:type="character" w:customStyle="1" w:styleId="12">
    <w:name w:val="页脚 Char"/>
    <w:basedOn w:val="9"/>
    <w:link w:val="5"/>
    <w:qFormat/>
    <w:uiPriority w:val="99"/>
    <w:rPr>
      <w:rFonts w:ascii="Tahoma" w:hAnsi="Tahoma"/>
      <w:sz w:val="18"/>
      <w:szCs w:val="18"/>
    </w:rPr>
  </w:style>
  <w:style w:type="character" w:customStyle="1" w:styleId="13">
    <w:name w:val="批注框文本 Char"/>
    <w:basedOn w:val="9"/>
    <w:link w:val="4"/>
    <w:semiHidden/>
    <w:qFormat/>
    <w:uiPriority w:val="99"/>
    <w:rPr>
      <w:rFonts w:ascii="Tahoma" w:hAnsi="Tahoma"/>
      <w:sz w:val="18"/>
      <w:szCs w:val="18"/>
    </w:rPr>
  </w:style>
  <w:style w:type="character" w:customStyle="1" w:styleId="14">
    <w:name w:val="HTML 预设格式 Char"/>
    <w:basedOn w:val="9"/>
    <w:link w:val="7"/>
    <w:qFormat/>
    <w:uiPriority w:val="0"/>
    <w:rPr>
      <w:rFonts w:ascii="Arial" w:hAnsi="Arial" w:cs="Arial"/>
      <w:sz w:val="21"/>
      <w:szCs w:val="21"/>
    </w:rPr>
  </w:style>
  <w:style w:type="character" w:customStyle="1" w:styleId="15">
    <w:name w:val="HTML 预设格式 Char1"/>
    <w:basedOn w:val="9"/>
    <w:link w:val="7"/>
    <w:semiHidden/>
    <w:qFormat/>
    <w:uiPriority w:val="99"/>
    <w:rPr>
      <w:rFonts w:ascii="Courier New" w:hAnsi="Courier New" w:cs="Courier New"/>
      <w:sz w:val="20"/>
      <w:szCs w:val="20"/>
    </w:rPr>
  </w:style>
  <w:style w:type="paragraph" w:customStyle="1" w:styleId="16">
    <w:name w:val="xl27"/>
    <w:basedOn w:val="1"/>
    <w:qFormat/>
    <w:uiPriority w:val="0"/>
    <w:pPr>
      <w:adjustRightInd/>
      <w:snapToGrid/>
      <w:spacing w:before="100" w:beforeAutospacing="1" w:after="100" w:afterAutospacing="1"/>
      <w:textAlignment w:val="top"/>
    </w:pPr>
    <w:rPr>
      <w:rFonts w:ascii="宋体" w:hAnsi="宋体" w:eastAsia="宋体" w:cs="Times New Roman"/>
      <w:sz w:val="24"/>
      <w:szCs w:val="24"/>
    </w:rPr>
  </w:style>
  <w:style w:type="paragraph" w:customStyle="1" w:styleId="17">
    <w:name w:val="No Spacing"/>
    <w:qFormat/>
    <w:uiPriority w:val="1"/>
    <w:pPr>
      <w:widowControl w:val="0"/>
      <w:spacing w:after="0" w:line="240" w:lineRule="auto"/>
      <w:jc w:val="both"/>
    </w:pPr>
    <w:rPr>
      <w:rFonts w:ascii="Calibri" w:hAnsi="Calibri" w:eastAsia="宋体" w:cs="Times New Roman"/>
      <w:kern w:val="2"/>
      <w:sz w:val="21"/>
      <w:szCs w:val="22"/>
      <w:lang w:val="en-US" w:eastAsia="zh-CN" w:bidi="ar-SA"/>
    </w:rPr>
  </w:style>
  <w:style w:type="paragraph" w:styleId="18">
    <w:name w:val="List Paragraph"/>
    <w:basedOn w:val="1"/>
    <w:qFormat/>
    <w:uiPriority w:val="34"/>
    <w:pPr>
      <w:widowControl w:val="0"/>
      <w:adjustRightInd/>
      <w:snapToGrid/>
      <w:spacing w:after="0"/>
      <w:ind w:firstLine="420" w:firstLineChars="200"/>
      <w:jc w:val="both"/>
    </w:pPr>
    <w:rPr>
      <w:rFonts w:asciiTheme="minorHAnsi" w:hAnsiTheme="minorHAnsi" w:eastAsiaTheme="minorEastAsia"/>
      <w:kern w:val="2"/>
      <w:sz w:val="21"/>
      <w:szCs w:val="24"/>
    </w:rPr>
  </w:style>
  <w:style w:type="character" w:customStyle="1" w:styleId="19">
    <w:name w:val="font21"/>
    <w:basedOn w:val="9"/>
    <w:qFormat/>
    <w:uiPriority w:val="0"/>
    <w:rPr>
      <w:rFonts w:hint="default" w:ascii="Arial" w:hAnsi="Arial" w:cs="Arial"/>
      <w:color w:val="000000"/>
      <w:sz w:val="24"/>
      <w:szCs w:val="24"/>
      <w:u w:val="none"/>
    </w:rPr>
  </w:style>
  <w:style w:type="character" w:customStyle="1" w:styleId="20">
    <w:name w:val="font11"/>
    <w:basedOn w:val="9"/>
    <w:qFormat/>
    <w:uiPriority w:val="0"/>
    <w:rPr>
      <w:rFonts w:hint="eastAsia" w:ascii="宋体" w:hAnsi="宋体" w:eastAsia="宋体" w:cs="宋体"/>
      <w:color w:val="000000"/>
      <w:sz w:val="24"/>
      <w:szCs w:val="24"/>
      <w:u w:val="none"/>
    </w:rPr>
  </w:style>
  <w:style w:type="character" w:customStyle="1" w:styleId="21">
    <w:name w:val="font31"/>
    <w:basedOn w:val="9"/>
    <w:qFormat/>
    <w:uiPriority w:val="0"/>
    <w:rPr>
      <w:rFonts w:hint="default" w:ascii="Arial" w:hAnsi="Arial" w:cs="Arial"/>
      <w:color w:val="000000"/>
      <w:sz w:val="28"/>
      <w:szCs w:val="28"/>
      <w:u w:val="none"/>
    </w:rPr>
  </w:style>
  <w:style w:type="character" w:customStyle="1" w:styleId="22">
    <w:name w:val="font41"/>
    <w:basedOn w:val="9"/>
    <w:qFormat/>
    <w:uiPriority w:val="0"/>
    <w:rPr>
      <w:rFonts w:hint="eastAsia" w:ascii="宋体" w:hAnsi="宋体" w:eastAsia="宋体" w:cs="宋体"/>
      <w:color w:val="000000"/>
      <w:sz w:val="28"/>
      <w:szCs w:val="28"/>
      <w:u w:val="none"/>
    </w:rPr>
  </w:style>
  <w:style w:type="character" w:customStyle="1" w:styleId="23">
    <w:name w:val="font01"/>
    <w:basedOn w:val="9"/>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wmf"/><Relationship Id="rId12" Type="http://schemas.openxmlformats.org/officeDocument/2006/relationships/image" Target="media/image6.pn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26</Pages>
  <Words>914</Words>
  <Characters>4987</Characters>
  <Lines>3</Lines>
  <Paragraphs>1</Paragraphs>
  <TotalTime>0</TotalTime>
  <ScaleCrop>false</ScaleCrop>
  <LinksUpToDate>false</LinksUpToDate>
  <CharactersWithSpaces>5844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'A 力盛防水光束灯专利15975457630</cp:lastModifiedBy>
  <cp:lastPrinted>2016-05-16T09:50:00Z</cp:lastPrinted>
  <dcterms:modified xsi:type="dcterms:W3CDTF">2026-03-04T09:00:46Z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E7AA8D41B0704F048B1A83B9E25BF410_13</vt:lpwstr>
  </property>
  <property fmtid="{D5CDD505-2E9C-101B-9397-08002B2CF9AE}" pid="4" name="KSOTemplateDocerSaveRecord">
    <vt:lpwstr>eyJoZGlkIjoiOTc4NTM2ZDk2M2E0ZmM4ZjFiYjFlN2NhZDkxNzM4NzUiLCJ1c2VySWQiOiI0MTg5NTUzMzEifQ==</vt:lpwstr>
  </property>
</Properties>
</file>