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left="0"/>
        <w:rPr>
          <w:rFonts w:ascii="Times New Roman"/>
          <w:sz w:val="20"/>
        </w:rPr>
      </w:pPr>
    </w:p>
    <w:p>
      <w:pPr>
        <w:pStyle w:val="4"/>
        <w:ind w:left="0"/>
        <w:rPr>
          <w:rFonts w:ascii="Times New Roman"/>
        </w:rPr>
      </w:pPr>
    </w:p>
    <w:p>
      <w:pPr>
        <w:spacing w:before="39"/>
        <w:ind w:left="1760" w:right="2630" w:firstLine="0"/>
        <w:jc w:val="center"/>
        <w:rPr>
          <w:sz w:val="44"/>
        </w:rPr>
      </w:pPr>
      <w:r>
        <w:rPr>
          <w:sz w:val="44"/>
        </w:rPr>
        <w:t>防水光束灯规格说明书</w:t>
      </w:r>
    </w:p>
    <w:p>
      <w:pPr>
        <w:pStyle w:val="4"/>
        <w:ind w:left="0"/>
        <w:rPr>
          <w:sz w:val="20"/>
        </w:rPr>
      </w:pPr>
    </w:p>
    <w:p>
      <w:pPr>
        <w:pStyle w:val="4"/>
        <w:spacing w:before="7"/>
        <w:ind w:left="0"/>
        <w:rPr>
          <w:rFonts w:hint="eastAsia" w:eastAsia="宋体"/>
          <w:sz w:val="23"/>
          <w:lang w:eastAsia="zh-CN"/>
        </w:rPr>
      </w:pPr>
      <w:r>
        <w:rPr>
          <w:rFonts w:hint="eastAsia"/>
          <w:sz w:val="23"/>
          <w:lang w:val="en-US" w:eastAsia="zh-CN"/>
        </w:rPr>
        <w:t xml:space="preserve">                  </w:t>
      </w:r>
      <w:r>
        <w:rPr>
          <w:rFonts w:hint="eastAsia" w:eastAsia="宋体"/>
          <w:sz w:val="23"/>
          <w:lang w:eastAsia="zh-CN"/>
        </w:rPr>
        <w:drawing>
          <wp:inline distT="0" distB="0" distL="114300" distR="114300">
            <wp:extent cx="2684780" cy="4391025"/>
            <wp:effectExtent l="0" t="0" r="0" b="0"/>
            <wp:docPr id="1" name="图片 1" descr="fa24a8667dc9fe79cb75e9c06e63d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a24a8667dc9fe79cb75e9c06e63d45"/>
                    <pic:cNvPicPr>
                      <a:picLocks noChangeAspect="1"/>
                    </pic:cNvPicPr>
                  </pic:nvPicPr>
                  <pic:blipFill>
                    <a:blip r:embed="rId7"/>
                    <a:srcRect l="24795" t="7295" r="24143" b="9191"/>
                    <a:stretch>
                      <a:fillRect/>
                    </a:stretch>
                  </pic:blipFill>
                  <pic:spPr>
                    <a:xfrm>
                      <a:off x="0" y="0"/>
                      <a:ext cx="268478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4"/>
        <w:ind w:left="0"/>
        <w:rPr>
          <w:sz w:val="26"/>
        </w:rPr>
      </w:pPr>
    </w:p>
    <w:p>
      <w:pPr>
        <w:pStyle w:val="2"/>
        <w:spacing w:before="60"/>
      </w:pPr>
      <w:r>
        <w:t>一、技术参数：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最新主板程序：支持 RDM 功能，内置程序：内置多种效果程序，可以实现单束白色左右慢摆，实现单束变颜色左右慢摆和多束变色左右慢摆。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电压：宽电压 110V-240V 50-60Hz</w:t>
      </w:r>
    </w:p>
    <w:p>
      <w:pPr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光源：350W定制高亮度光源   功率：450W</w:t>
      </w:r>
      <w:bookmarkStart w:id="0" w:name="_GoBack"/>
      <w:bookmarkEnd w:id="0"/>
    </w:p>
    <w:p>
      <w:pPr>
        <w:bidi w:val="0"/>
        <w:ind w:firstLine="840" w:firstLineChars="3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371W原装欧司朗光源   功率：550W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颜色：颜色盘：13+1+七彩彩虹效果+雾化功能图案：图案盘：13 固定图案+1 白光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调焦：电子线性高清动调焦 ，采用高密度玻璃光学镜头。线性的调光曲线：0%-100%线性调光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光束角度: 2°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通道：16 个/20 个国际标准 DMX512 通道。透镜直径：1</w:t>
      </w:r>
      <w:r>
        <w:rPr>
          <w:rFonts w:hint="eastAsia"/>
          <w:sz w:val="28"/>
          <w:szCs w:val="28"/>
          <w:lang w:val="en-US" w:eastAsia="zh-CN"/>
        </w:rPr>
        <w:t>65</w:t>
      </w:r>
      <w:r>
        <w:rPr>
          <w:sz w:val="28"/>
          <w:szCs w:val="28"/>
        </w:rPr>
        <w:t>mm</w:t>
      </w:r>
    </w:p>
    <w:p>
      <w:pPr>
        <w:bidi w:val="0"/>
        <w:rPr>
          <w:sz w:val="28"/>
          <w:szCs w:val="28"/>
        </w:rPr>
        <w:sectPr>
          <w:headerReference r:id="rId5" w:type="default"/>
          <w:type w:val="continuous"/>
          <w:pgSz w:w="11910" w:h="16840"/>
          <w:pgMar w:top="1820" w:right="1480" w:bottom="280" w:left="1600" w:header="800" w:footer="720" w:gutter="0"/>
          <w:cols w:space="720" w:num="1"/>
        </w:sectPr>
      </w:pPr>
      <w:r>
        <w:rPr>
          <w:sz w:val="28"/>
          <w:szCs w:val="28"/>
        </w:rPr>
        <w:t>XY 电机：三项电动驱动，强劲有力，更快，更稳，更静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外观：耐高温压铸铝外壳，体积轻巧，采用风向引流与温度智能监控技术，散热快！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防水等级：IP65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控制方式:DMX 512，自走，主从机自走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棱镜：48 棱镜（24+16+8）叠加可旋转，宏功能显示屏： LCD 显示屏适应不同的安装位置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水平/垂直：350 /380 防水灯的灯具可做 540°水平或 270°垂直扫描，速度快而平稳，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灯具设置智能化光电复位修正系统，偶然发生误动，也能自动回复原来的位置。此外，更具有水平垂直锁定钮，维护和搬运时更方便。散热系统：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运用 CFD 软件对灯具的热流量分析计算，设计低噪音的散热系统风扇驱动性能卓越，噪音极低。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灯体尺寸：37*30*68cm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净重：23KG 包装尺寸：55*44*68cm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 xml:space="preserve">毛重：27KG 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 xml:space="preserve">航空箱一装一：42*37*91cm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sz w:val="28"/>
          <w:szCs w:val="28"/>
        </w:rPr>
        <w:t xml:space="preserve">重量：37KG 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航空箱一装二:92*41*91cm 重量：70kg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毫不示弱，外形小巧，能量巨大，粗大光柱</w:t>
      </w:r>
    </w:p>
    <w:p>
      <w:pPr>
        <w:bidi w:val="0"/>
        <w:rPr>
          <w:sz w:val="28"/>
          <w:szCs w:val="28"/>
        </w:rPr>
      </w:pPr>
      <w:r>
        <w:rPr>
          <w:sz w:val="28"/>
          <w:szCs w:val="28"/>
        </w:rPr>
        <w:t>防水光束灯无论从光学，结构，外观等方面的性能均达到行业内高标准水准，采用先进的技术高亮度光源，光学技术和严谨的工业设计，确保灯光设计的完美呈现。</w:t>
      </w:r>
    </w:p>
    <w:p>
      <w:pPr>
        <w:pStyle w:val="2"/>
        <w:spacing w:line="354" w:lineRule="exact"/>
      </w:pPr>
      <w:r>
        <w:t>二、效果：</w:t>
      </w:r>
    </w:p>
    <w:p>
      <w:pPr>
        <w:pStyle w:val="4"/>
        <w:ind w:left="0"/>
        <w:rPr>
          <w:rFonts w:hint="eastAsia" w:eastAsia="宋体"/>
          <w:b/>
          <w:sz w:val="20"/>
          <w:lang w:eastAsia="zh-CN"/>
        </w:rPr>
      </w:pPr>
      <w:r>
        <w:rPr>
          <w:rFonts w:hint="eastAsia" w:eastAsia="宋体"/>
          <w:b/>
          <w:sz w:val="20"/>
          <w:lang w:eastAsia="zh-CN"/>
        </w:rPr>
        <w:drawing>
          <wp:inline distT="0" distB="0" distL="114300" distR="114300">
            <wp:extent cx="2644140" cy="1983105"/>
            <wp:effectExtent l="0" t="0" r="3810" b="17145"/>
            <wp:docPr id="2" name="图片 2" descr="f02e3838c370a5aa0db4464fde6e8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02e3838c370a5aa0db4464fde6e8e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198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sz w:val="20"/>
          <w:lang w:val="en-US" w:eastAsia="zh-CN"/>
        </w:rPr>
        <w:t xml:space="preserve">      </w:t>
      </w:r>
      <w:r>
        <w:rPr>
          <w:rFonts w:hint="eastAsia" w:eastAsia="宋体"/>
          <w:b/>
          <w:sz w:val="20"/>
          <w:lang w:eastAsia="zh-CN"/>
        </w:rPr>
        <w:drawing>
          <wp:inline distT="0" distB="0" distL="114300" distR="114300">
            <wp:extent cx="2172335" cy="1991995"/>
            <wp:effectExtent l="0" t="0" r="18415" b="8255"/>
            <wp:docPr id="4" name="图片 4" descr="0f8befae5c633f867a31e9210cb40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f8befae5c633f867a31e9210cb40b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97"/>
        <w:ind w:left="100" w:right="0" w:firstLine="0"/>
        <w:jc w:val="left"/>
        <w:rPr>
          <w:b/>
          <w:sz w:val="28"/>
        </w:rPr>
      </w:pPr>
      <w:r>
        <w:rPr>
          <w:b/>
          <w:sz w:val="28"/>
        </w:rPr>
        <w:t>三、产品尺寸</w:t>
      </w:r>
    </w:p>
    <w:p>
      <w:pPr>
        <w:pStyle w:val="4"/>
        <w:ind w:left="0"/>
        <w:rPr>
          <w:b/>
          <w:sz w:val="20"/>
        </w:rPr>
      </w:pPr>
    </w:p>
    <w:p>
      <w:pPr>
        <w:pStyle w:val="4"/>
        <w:spacing w:before="7"/>
        <w:ind w:left="0"/>
        <w:rPr>
          <w:b/>
          <w:sz w:val="17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1326515</wp:posOffset>
            </wp:positionH>
            <wp:positionV relativeFrom="paragraph">
              <wp:posOffset>184150</wp:posOffset>
            </wp:positionV>
            <wp:extent cx="1805305" cy="3047365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108" cy="3047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167640</wp:posOffset>
            </wp:positionV>
            <wp:extent cx="1993265" cy="3047365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3453" cy="3047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ind w:left="0"/>
        <w:rPr>
          <w:b/>
          <w:sz w:val="20"/>
        </w:rPr>
      </w:pPr>
    </w:p>
    <w:p>
      <w:pPr>
        <w:pStyle w:val="4"/>
        <w:ind w:left="0"/>
        <w:rPr>
          <w:b/>
          <w:sz w:val="20"/>
        </w:rPr>
      </w:pPr>
    </w:p>
    <w:p>
      <w:pPr>
        <w:pStyle w:val="4"/>
        <w:spacing w:before="4"/>
        <w:ind w:left="0"/>
        <w:rPr>
          <w:b/>
          <w:sz w:val="2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1235075</wp:posOffset>
            </wp:positionH>
            <wp:positionV relativeFrom="paragraph">
              <wp:posOffset>206375</wp:posOffset>
            </wp:positionV>
            <wp:extent cx="4806315" cy="2887980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6031" cy="28877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2"/>
        </w:rPr>
        <w:sectPr>
          <w:pgSz w:w="11910" w:h="16840"/>
          <w:pgMar w:top="1820" w:right="1480" w:bottom="280" w:left="1600" w:header="800" w:footer="0" w:gutter="0"/>
          <w:cols w:space="720" w:num="1"/>
        </w:sectPr>
      </w:pPr>
    </w:p>
    <w:p>
      <w:pPr>
        <w:pStyle w:val="4"/>
        <w:ind w:left="0"/>
        <w:rPr>
          <w:b/>
          <w:sz w:val="20"/>
        </w:rPr>
      </w:pPr>
    </w:p>
    <w:p>
      <w:pPr>
        <w:spacing w:before="197"/>
        <w:ind w:left="100" w:right="0" w:firstLine="0"/>
        <w:jc w:val="left"/>
        <w:rPr>
          <w:b/>
          <w:sz w:val="28"/>
        </w:rPr>
      </w:pPr>
      <w:r>
        <w:rPr>
          <w:b/>
          <w:sz w:val="28"/>
        </w:rPr>
        <w:t>四、安装与专业调试</w:t>
      </w:r>
    </w:p>
    <w:p>
      <w:pPr>
        <w:pStyle w:val="4"/>
        <w:spacing w:before="123"/>
      </w:pPr>
      <w:r>
        <w:t>步骤一.把光束灯投射方位调整到所需投射方位方向，如下图：</w:t>
      </w:r>
    </w:p>
    <w:p>
      <w:pPr>
        <w:pStyle w:val="4"/>
        <w:spacing w:before="12"/>
        <w:ind w:left="0"/>
        <w:rPr>
          <w:sz w:val="13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2792095</wp:posOffset>
            </wp:positionH>
            <wp:positionV relativeFrom="paragraph">
              <wp:posOffset>137795</wp:posOffset>
            </wp:positionV>
            <wp:extent cx="1916430" cy="2785110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6302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spacing w:before="2"/>
        <w:ind w:left="0"/>
        <w:rPr>
          <w:sz w:val="25"/>
        </w:rPr>
      </w:pPr>
    </w:p>
    <w:p>
      <w:pPr>
        <w:pStyle w:val="4"/>
      </w:pPr>
      <w:r>
        <w:t>步骤二.用紧固螺栓锁紧光束灯之安装支架，如下图：</w:t>
      </w:r>
    </w:p>
    <w:p>
      <w:pPr>
        <w:pStyle w:val="4"/>
        <w:ind w:left="0"/>
        <w:rPr>
          <w:sz w:val="20"/>
        </w:rPr>
      </w:pPr>
    </w:p>
    <w:p>
      <w:pPr>
        <w:pStyle w:val="4"/>
        <w:spacing w:before="12"/>
        <w:ind w:left="0"/>
        <w:rPr>
          <w:sz w:val="25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1645285</wp:posOffset>
            </wp:positionH>
            <wp:positionV relativeFrom="paragraph">
              <wp:posOffset>235585</wp:posOffset>
            </wp:positionV>
            <wp:extent cx="4370705" cy="3180715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0654" cy="3180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ind w:left="0"/>
        <w:rPr>
          <w:sz w:val="15"/>
        </w:rPr>
      </w:pPr>
    </w:p>
    <w:p>
      <w:pPr>
        <w:pStyle w:val="4"/>
        <w:spacing w:before="61" w:line="324" w:lineRule="auto"/>
        <w:ind w:right="289"/>
      </w:pPr>
      <w:r>
        <w:t>步骤三.</w:t>
      </w:r>
      <w:r>
        <w:rPr>
          <w:rFonts w:hint="eastAsia"/>
          <w:lang w:eastAsia="zh-CN"/>
        </w:rPr>
        <w:t>防水光束灯</w:t>
      </w:r>
      <w:r>
        <w:t>专业服务技术支持工程师现场根据需求调试灯光效果，达到理想最佳光束投射动感效果。</w:t>
      </w:r>
    </w:p>
    <w:sectPr>
      <w:pgSz w:w="11910" w:h="16840"/>
      <w:pgMar w:top="1820" w:right="1480" w:bottom="280" w:left="1600" w:header="80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ind w:left="0"/>
      <w:rPr>
        <w:sz w:val="20"/>
      </w:rPr>
    </w:pPr>
    <w: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1079500</wp:posOffset>
              </wp:positionH>
              <wp:positionV relativeFrom="page">
                <wp:posOffset>1134110</wp:posOffset>
              </wp:positionV>
              <wp:extent cx="5400675" cy="27940"/>
              <wp:effectExtent l="0" t="0" r="9525" b="635"/>
              <wp:wrapNone/>
              <wp:docPr id="8" name="组合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27940"/>
                        <a:chOff x="1700" y="1787"/>
                        <a:chExt cx="8505" cy="44"/>
                      </a:xfrm>
                    </wpg:grpSpPr>
                    <wps:wsp>
                      <wps:cNvPr id="5" name="直线 2"/>
                      <wps:cNvCnPr/>
                      <wps:spPr>
                        <a:xfrm>
                          <a:off x="1700" y="1794"/>
                          <a:ext cx="8505" cy="0"/>
                        </a:xfrm>
                        <a:prstGeom prst="line">
                          <a:avLst/>
                        </a:prstGeom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6" name="直线 3"/>
                      <wps:cNvCnPr/>
                      <wps:spPr>
                        <a:xfrm>
                          <a:off x="1700" y="1823"/>
                          <a:ext cx="8505" cy="0"/>
                        </a:xfrm>
                        <a:prstGeom prst="line">
                          <a:avLst/>
                        </a:prstGeom>
                        <a:ln w="9144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组合 1" o:spid="_x0000_s1026" o:spt="203" style="position:absolute;left:0pt;margin-left:85pt;margin-top:89.3pt;height:2.2pt;width:425.25pt;mso-position-horizontal-relative:page;mso-position-vertical-relative:page;z-index:-251656192;mso-width-relative:page;mso-height-relative:page;" coordorigin="1700,1787" coordsize="8505,44" o:gfxdata="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mG4ETNkAAAAMAQAADwAAAAAAAAABACAAAAAiAAAAZHJz&#10;L2Rvd25yZXYueG1sUEsBAhQAFAAAAAgAh07iQMOLEWR1AgAACwcAAA4AAAAAAAAAAQAgAAAAKAEA&#10;AGRycy9lMm9Eb2MueG1sUEsFBgAAAAAGAAYAWQEAAA8GAAAAAA==&#10;">
              <o:lock v:ext="edit" aspectratio="f"/>
              <v:line id="直线 2" o:spid="_x0000_s1026" o:spt="20" style="position:absolute;left:1700;top:1794;height:0;width:8505;" filled="f" stroked="t" coordsize="21600,21600" o:gfxdata="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CGTEy8AAAA&#10;2gAAAA8AAAAAAAAAAQAgAAAAIgAAAGRycy9kb3ducmV2LnhtbFBLAQIUABQAAAAIAIdO4kAzLwWe&#10;OwAAADkAAAAQAAAAAAAAAAEAIAAAAAsBAABkcnMvc2hhcGV4bWwueG1sUEsFBgAAAAAGAAYAWwEA&#10;ALUDAAAAAA==&#10;">
                <v:fill on="f" focussize="0,0"/>
                <v:stroke weight="0.72pt" color="#000000" joinstyle="round"/>
                <v:imagedata o:title=""/>
                <o:lock v:ext="edit" aspectratio="f"/>
              </v:line>
              <v:line id="直线 3" o:spid="_x0000_s1026" o:spt="20" style="position:absolute;left:1700;top:1823;height:0;width:8505;" filled="f" stroked="t" coordsize="21600,21600" o:gfxdata="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FTSO7sAAADa&#10;AAAADwAAAAAAAAABACAAAAAiAAAAZHJzL2Rvd25yZXYueG1sUEsBAhQAFAAAAAgAh07iQDMvBZ47&#10;AAAAOQAAABAAAAAAAAAAAQAgAAAACgEAAGRycy9zaGFwZXhtbC54bWxQSwUGAAAAAAYABgBbAQAA&#10;tAMAAAAA&#10;">
                <v:fill on="f" focussize="0,0"/>
                <v:stroke weight="0.72pt" color="#000000" joinstyle="round"/>
                <v:imagedata o:title=""/>
                <o:lock v:ext="edit" aspectratio="f"/>
              </v:line>
            </v:group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3244850</wp:posOffset>
              </wp:positionH>
              <wp:positionV relativeFrom="page">
                <wp:posOffset>719455</wp:posOffset>
              </wp:positionV>
              <wp:extent cx="1884680" cy="414655"/>
              <wp:effectExtent l="0" t="0" r="0" b="0"/>
              <wp:wrapNone/>
              <wp:docPr id="10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4680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3"/>
                            <w:ind w:right="0"/>
                            <w:jc w:val="left"/>
                            <w:rPr>
                              <w:rFonts w:hint="eastAsia" w:ascii="楷体" w:eastAsia="楷体"/>
                              <w:sz w:val="24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255.5pt;margin-top:56.65pt;height:32.65pt;width:148.4pt;mso-position-horizontal-relative:page;mso-position-vertical-relative:page;z-index:-251655168;mso-width-relative:page;mso-height-relative:page;" filled="f" stroked="f" coordsize="21600,21600" o:gfxdata="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BzL57ZAAAACwEAAA8AAAAAAAAAAQAgAAAAIgAAAGRycy9kb3ducmV2LnhtbFBLAQIU&#10;ABQAAAAIAIdO4kA6jvNhuQEAAHMDAAAOAAAAAAAAAAEAIAAAACg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3"/>
                      <w:ind w:right="0"/>
                      <w:jc w:val="left"/>
                      <w:rPr>
                        <w:rFonts w:hint="eastAsia" w:ascii="楷体" w:eastAsia="楷体"/>
                        <w:sz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ZWUwZWRmMTFkYjJmMWRhZDBiNmUwMzcwOGUyZmUifQ=="/>
  </w:docVars>
  <w:rsids>
    <w:rsidRoot w:val="00000000"/>
    <w:rsid w:val="03592F4D"/>
    <w:rsid w:val="17CE1F27"/>
    <w:rsid w:val="51ED43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00"/>
      <w:outlineLvl w:val="1"/>
    </w:pPr>
    <w:rPr>
      <w:rFonts w:ascii="宋体" w:hAnsi="宋体" w:eastAsia="宋体" w:cs="宋体"/>
      <w:b/>
      <w:bCs/>
      <w:sz w:val="28"/>
      <w:szCs w:val="28"/>
      <w:lang w:val="zh-CN" w:eastAsia="zh-CN" w:bidi="zh-CN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00"/>
    </w:pPr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732</Words>
  <Characters>863</Characters>
  <TotalTime>5</TotalTime>
  <ScaleCrop>false</ScaleCrop>
  <LinksUpToDate>false</LinksUpToDate>
  <CharactersWithSpaces>901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2022-11-30T09:19:00Z</dcterms:created>
  <dc:creator>Administrator</dc:creator>
  <cp:lastModifiedBy>力盛灯光</cp:lastModifiedBy>
  <dcterms:modified xsi:type="dcterms:W3CDTF">2024-05-07T06:14:09Z</dcterms:modified>
  <dc:title>&lt;B7C0CBAEB9E2CAF8B5C6B9E6B8F1CBB5C3F7CAE92E646F63&gt;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2022-11-30T00:00:00Z</vt:filetime>
  </property>
  <property fmtid="{D5CDD505-2E9C-101B-9397-08002B2CF9AE}" pid="5" name="KSOProductBuildVer">
    <vt:lpwstr>2052-12.1.0.16417</vt:lpwstr>
  </property>
  <property fmtid="{D5CDD505-2E9C-101B-9397-08002B2CF9AE}" pid="6" name="ICV">
    <vt:lpwstr>E4A39524CA2D4143B560F08E3BAFD40A_13</vt:lpwstr>
  </property>
</Properties>
</file>