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word/_rels/document.xml.rels" ContentType="application/vnd.openxmlformats-package.relationship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settings.xml" ContentType="application/vnd.openxmlformats-officedocument.wordprocessingml.settings+xml"/>
  <Override PartName="/word/media/image1.png" ContentType="image/png"/>
  <Override PartName="/word/header1.xml" ContentType="application/vnd.openxmlformats-officedocument.wordprocessingml.header+xml"/>
  <Override PartName="/word/footer1.xml" ContentType="application/vnd.openxmlformats-officedocument.wordprocessingml.footer+xml"/>
  <Override PartName="/_rels/.rels" ContentType="application/vnd.openxmlformats-package.relationships+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rFonts w:cs="Times New Roman" w:hAnsi="Times New Roman" w:ascii="Times New Roman"/>
          <w:b/>
          <w:b/>
          <w:bCs/>
          <w:sz w:val="28"/>
          <w:szCs w:val="28"/>
        </w:rPr>
      </w:pPr>
      <w:r>
        <w:rPr>
          <w:rFonts w:cs="Times New Roman" w:hAnsi="Times New Roman" w:ascii="Times New Roman"/>
          <w:b/>
          <w:bCs/>
          <w:sz w:val="28"/>
          <w:szCs w:val="28"/>
        </w:rPr>
        <w:t>First, the display panel</w:t>
      </w:r>
    </w:p>
    <w:p>
      <w:pPr>
        <w:pStyle w:val="Normal"/>
        <w:rPr>
          <w:rFonts w:cs="Times New Roman" w:hAnsi="Times New Roman" w:ascii="Times New Roman"/>
          <w:lang w:val="en-US" w:eastAsia="en-US"/>
        </w:rPr>
      </w:pPr>
      <w:r>
        <w:rPr>
          <w:rFonts w:cs="Times New Roman" w:hAnsi="Times New Roman" w:ascii="Times New Roman"/>
          <w:lang w:val="en-US" w:eastAsia="en-US"/>
        </w:rPr>
        <w:drawing>
          <wp:inline distT="0" distB="0" distL="0" distR="0">
            <wp:extent cx="2896235" cy="1627505"/>
            <wp:effectExtent l="0" t="0" r="0" b="0"/>
            <wp:docPr id="1" name="图片 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 title=""/>
                    <pic:cNvPicPr>
                      <a:picLocks noChangeAspect="1" noChangeArrowheads="1"/>
                    </pic:cNvPicPr>
                  </pic:nvPicPr>
                  <pic:blipFill>
                    <a:blip r:embed="rId2"/>
                    <a:srcRect l="-11" t="-19" r="-11" b="-19"/>
                    <a:stretch>
                      <a:fillRect/>
                    </a:stretch>
                  </pic:blipFill>
                  <pic:spPr bwMode="auto">
                    <a:xfrm>
                      <a:off x="0" y="0"/>
                      <a:ext cx="2896235" cy="1627505"/>
                    </a:xfrm>
                    <a:prstGeom prst="rect">
                      <a:avLst/>
                    </a:prstGeom>
                  </pic:spPr>
                </pic:pic>
              </a:graphicData>
            </a:graphic>
          </wp:inline>
        </w:drawing>
      </w:r>
    </w:p>
    <w:p>
      <w:pPr>
        <w:pStyle w:val="Normal"/>
        <w:widowControl/>
        <w:ind w:firstLine="207"/>
        <w:jc w:val="start"/>
        <w:textAlignment w:val="center"/>
        <w:rPr>
          <w:rFonts w:cs="Times New Roman" w:hAnsi="Times New Roman" w:ascii="Times New Roman"/>
          <w:b/>
          <w:b/>
          <w:bCs/>
        </w:rPr>
      </w:pPr>
      <w:r>
        <w:rPr>
          <w:rFonts w:cs="Times New Roman" w:hAnsi="Times New Roman" w:ascii="Times New Roman"/>
          <w:b/>
          <w:bCs/>
        </w:rPr>
        <w:t>Menu up and down confirmation</w:t>
      </w:r>
    </w:p>
    <w:p>
      <w:pPr>
        <w:pStyle w:val="Normal"/>
        <w:tabs>
          <w:tab w:val="clear" w:pos="420"/>
          <w:tab w:val="left" w:pos="740" w:leader="none"/>
        </w:tabs>
        <w:spacing w:lineRule="exact" w:line="295"/>
        <w:ind w:end="-20" w:hanging="0"/>
        <w:jc w:val="start"/>
        <w:rPr>
          <w:rFonts w:cs="Times New Roman" w:hAnsi="Times New Roman" w:ascii="Times New Roman"/>
          <w:b/>
          <w:b/>
          <w:bCs/>
          <w:sz w:val="28"/>
          <w:szCs w:val="28"/>
        </w:rPr>
      </w:pPr>
      <w:r>
        <w:rPr>
          <w:rFonts w:cs="Times New Roman" w:hAnsi="Times New Roman" w:ascii="Times New Roman"/>
          <w:b/>
          <w:bCs/>
          <w:sz w:val="28"/>
          <w:szCs w:val="28"/>
        </w:rPr>
        <w:t>Key definition:</w:t>
      </w:r>
    </w:p>
    <w:p>
      <w:pPr>
        <w:pStyle w:val="Normal"/>
        <w:tabs>
          <w:tab w:val="clear" w:pos="420"/>
          <w:tab w:val="left" w:pos="740" w:leader="none"/>
        </w:tabs>
        <w:spacing w:lineRule="exact" w:line="295"/>
        <w:ind w:end="-20" w:hanging="0"/>
        <w:jc w:val="start"/>
        <w:rPr>
          <w:rFonts w:cs="Times New Roman" w:hAnsi="Times New Roman" w:ascii="Times New Roman"/>
          <w:b/>
          <w:b/>
          <w:bCs/>
          <w:sz w:val="28"/>
          <w:szCs w:val="28"/>
        </w:rPr>
      </w:pPr>
      <w:r>
        <w:rPr>
          <w:rFonts w:cs="Times New Roman" w:hAnsi="Times New Roman" w:ascii="Times New Roman"/>
          <w:b/>
          <w:bCs/>
          <w:sz w:val="28"/>
          <w:szCs w:val="28"/>
        </w:rPr>
        <w:t>Menu key: select function</w:t>
      </w:r>
    </w:p>
    <w:p>
      <w:pPr>
        <w:pStyle w:val="Normal"/>
        <w:tabs>
          <w:tab w:val="clear" w:pos="420"/>
          <w:tab w:val="left" w:pos="740" w:leader="none"/>
        </w:tabs>
        <w:spacing w:lineRule="exact" w:line="295"/>
        <w:ind w:end="-20" w:hanging="0"/>
        <w:jc w:val="start"/>
        <w:rPr>
          <w:rFonts w:cs="Times New Roman" w:hAnsi="Times New Roman" w:ascii="Times New Roman"/>
          <w:b/>
          <w:b/>
          <w:bCs/>
          <w:sz w:val="28"/>
          <w:szCs w:val="28"/>
        </w:rPr>
      </w:pPr>
      <w:r>
        <w:rPr>
          <w:rFonts w:cs="Times New Roman" w:hAnsi="Times New Roman" w:ascii="Times New Roman"/>
          <w:b/>
          <w:bCs/>
          <w:sz w:val="28"/>
          <w:szCs w:val="28"/>
        </w:rPr>
        <w:t>Up arrow: parameter increment</w:t>
      </w:r>
    </w:p>
    <w:p>
      <w:pPr>
        <w:pStyle w:val="Normal"/>
        <w:tabs>
          <w:tab w:val="clear" w:pos="420"/>
          <w:tab w:val="left" w:pos="740" w:leader="none"/>
        </w:tabs>
        <w:spacing w:lineRule="exact" w:line="295"/>
        <w:ind w:end="-20" w:hanging="0"/>
        <w:jc w:val="start"/>
        <w:rPr>
          <w:rFonts w:cs="Times New Roman" w:hAnsi="Times New Roman" w:ascii="Times New Roman"/>
          <w:b/>
          <w:b/>
          <w:bCs/>
          <w:sz w:val="28"/>
          <w:szCs w:val="28"/>
        </w:rPr>
      </w:pPr>
      <w:r>
        <w:rPr>
          <w:rFonts w:cs="Times New Roman" w:hAnsi="Times New Roman" w:ascii="Times New Roman"/>
          <w:b/>
          <w:bCs/>
          <w:sz w:val="28"/>
          <w:szCs w:val="28"/>
        </w:rPr>
        <w:t>Down arrow: decreasing parameter</w:t>
      </w:r>
    </w:p>
    <w:p>
      <w:pPr>
        <w:pStyle w:val="Normal"/>
        <w:tabs>
          <w:tab w:val="clear" w:pos="420"/>
          <w:tab w:val="left" w:pos="740" w:leader="none"/>
        </w:tabs>
        <w:spacing w:lineRule="exact" w:line="295"/>
        <w:ind w:end="-20" w:hanging="0"/>
        <w:jc w:val="start"/>
        <w:rPr>
          <w:rFonts w:cs="Times New Roman" w:hAnsi="Times New Roman" w:ascii="Times New Roman"/>
          <w:b/>
          <w:b/>
          <w:bCs/>
          <w:sz w:val="28"/>
          <w:szCs w:val="28"/>
        </w:rPr>
      </w:pPr>
      <w:r>
        <w:rPr>
          <w:rFonts w:cs="Times New Roman" w:hAnsi="Times New Roman" w:ascii="Times New Roman"/>
          <w:b/>
          <w:bCs/>
          <w:sz w:val="28"/>
          <w:szCs w:val="28"/>
        </w:rPr>
        <w:t>Confirm key: OK and save.</w:t>
      </w:r>
    </w:p>
    <w:p>
      <w:pPr>
        <w:pStyle w:val="Normal"/>
        <w:rPr>
          <w:rFonts w:cs="Times New Roman" w:hAnsi="Times New Roman" w:ascii="Times New Roman"/>
          <w:b/>
          <w:b/>
          <w:bCs/>
          <w:sz w:val="28"/>
          <w:szCs w:val="28"/>
        </w:rPr>
      </w:pPr>
      <w:r>
        <w:rPr>
          <w:rFonts w:cs="Times New Roman" w:hAnsi="Times New Roman" w:ascii="Times New Roman"/>
          <w:b/>
          <w:bCs/>
          <w:sz w:val="28"/>
          <w:szCs w:val="28"/>
        </w:rPr>
        <w:t>Second, the menu function</w:t>
      </w:r>
    </w:p>
    <w:p>
      <w:pPr>
        <w:pStyle w:val="Normal"/>
        <w:widowControl/>
        <w:spacing w:lineRule="exact" w:line="400"/>
        <w:ind w:firstLine="482"/>
        <w:jc w:val="start"/>
        <w:textAlignment w:val="center"/>
        <w:rPr>
          <w:rFonts w:cs="Times New Roman" w:hAnsi="Times New Roman" w:ascii="Times New Roman"/>
          <w:b/>
          <w:b/>
          <w:sz w:val="24"/>
          <w:szCs w:val="24"/>
        </w:rPr>
      </w:pPr>
      <w:r>
        <w:rPr>
          <w:rFonts w:cs="Times New Roman" w:hAnsi="Times New Roman" w:ascii="Times New Roman"/>
          <w:b/>
          <w:sz w:val="24"/>
          <w:szCs w:val="24"/>
        </w:rPr>
        <w:t>Press the menu key after powering on and turning on, and the menu menu will appear in turn; Press the up or down key to modify the function parameters, and press the Enter key to save the current function and parameters (with power-off memory after saving).</w:t>
      </w:r>
    </w:p>
    <w:p>
      <w:pPr>
        <w:pStyle w:val="Normal"/>
        <w:ind w:firstLine="463"/>
        <w:rPr>
          <w:rFonts w:cs="Times New Roman" w:hAnsi="Times New Roman" w:ascii="Times New Roman"/>
          <w:b/>
          <w:b/>
          <w:sz w:val="28"/>
          <w:szCs w:val="28"/>
        </w:rPr>
      </w:pPr>
      <w:r>
        <w:rPr>
          <w:rFonts w:cs="Times New Roman" w:hAnsi="Times New Roman" w:ascii="Times New Roman"/>
          <w:b/>
          <w:sz w:val="28"/>
          <w:szCs w:val="28"/>
        </w:rPr>
        <w:t>Menu menu:</w:t>
      </w:r>
    </w:p>
    <w:tbl>
      <w:tblPr>
        <w:tblW w:w="10505" w:type="dxa"/>
        <w:jc w:val="start"/>
        <w:tblInd w:w="93" w:type="dxa"/>
        <w:tblLayout w:type="fixed"/>
        <w:tblCellMar>
          <w:top w:w="0" w:type="dxa"/>
          <w:start w:w="108" w:type="dxa"/>
          <w:bottom w:w="0" w:type="dxa"/>
          <w:end w:w="108" w:type="dxa"/>
        </w:tblCellMar>
      </w:tblPr>
      <w:tblGrid>
        <w:gridCol w:w="819"/>
        <w:gridCol w:w="389"/>
        <w:gridCol w:w="934"/>
        <w:gridCol w:w="8363"/>
      </w:tblGrid>
      <w:tr>
        <w:trPr>
          <w:trHeight w:val="450" w:hRule="atLeast"/>
        </w:trPr>
        <w:tc>
          <w:tcPr>
            <w:tcW w:w="819"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cs="Times New Roman" w:hAnsi="Times New Roman" w:ascii="Times New Roman"/>
                <w:b/>
                <w:b/>
                <w:sz w:val="24"/>
                <w:szCs w:val="24"/>
              </w:rPr>
            </w:pPr>
            <w:r>
              <w:rPr>
                <w:rFonts w:cs="Times New Roman" w:hAnsi="Times New Roman" w:ascii="Times New Roman"/>
                <w:sz w:val="24"/>
                <w:szCs w:val="24"/>
              </w:rPr>
              <w:t>A001</w:t>
            </w:r>
          </w:p>
        </w:tc>
        <w:tc>
          <w:tcPr>
            <w:tcW w:w="389"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bCs/>
                <w:sz w:val="24"/>
                <w:szCs w:val="24"/>
              </w:rPr>
            </w:pPr>
            <w:r>
              <w:rPr>
                <w:rFonts w:cs="Times New Roman" w:hAnsi="Times New Roman" w:ascii="Times New Roman"/>
                <w:sz w:val="24"/>
              </w:rPr>
              <mc:AlternateContent>
                <mc:Choice Requires="wps">
                  <w:drawing>
                    <wp:inline distT="0" distB="0" distL="0" distR="0">
                      <wp:extent cx="124460" cy="76835"/>
                      <wp:effectExtent l="0" t="0" r="0" b="0"/>
                      <wp:docPr id="2" name="自选图形 10"/>
                      <a:graphic xmlns:a="http://schemas.openxmlformats.org/drawingml/2006/main">
                        <a:graphicData uri="http://schemas.microsoft.com/office/word/2010/wordprocessingShape">
                          <wps:wsp>
                            <wps:cNvSpPr/>
                            <wps:spPr>
                              <a:xfrm>
                                <a:off x="0" y="0"/>
                                <a:ext cx="123840" cy="76320"/>
                              </a:xfrm>
                              <a:custGeom>
                                <a:avLst/>
                                <a:gdLst/>
                                <a:ahLst/>
                                <a:rect l="0" t="0" r="r" b="b"/>
                                <a:pathLst>
                                  <a:path w="197" h="122">
                                    <a:moveTo>
                                      <a:pt x="0" y="30"/>
                                    </a:moveTo>
                                    <a:lnTo>
                                      <a:pt x="147" y="30"/>
                                    </a:lnTo>
                                    <a:lnTo>
                                      <a:pt x="147" y="0"/>
                                    </a:lnTo>
                                    <a:lnTo>
                                      <a:pt x="196" y="60"/>
                                    </a:lnTo>
                                    <a:lnTo>
                                      <a:pt x="147" y="121"/>
                                    </a:lnTo>
                                    <a:lnTo>
                                      <a:pt x="147" y="90"/>
                                    </a:lnTo>
                                    <a:lnTo>
                                      <a:pt x="0" y="90"/>
                                    </a:lnTo>
                                    <a:lnTo>
                                      <a:pt x="0" y="30"/>
                                    </a:lnTo>
                                  </a:path>
                                </a:pathLst>
                              </a:custGeom>
                              <a:solidFill>
                                <a:srgbClr val="000000"/>
                              </a:solidFill>
                              <a:ln w="9360">
                                <a:solidFill>
                                  <a:srgbClr val="000000"/>
                                </a:solidFill>
                                <a:miter/>
                              </a:ln>
                            </wps:spPr>
                            <wps:style>
                              <a:lnRef idx="0"/>
                              <a:fillRef idx="0"/>
                              <a:effectRef idx="0"/>
                              <a:fontRef idx="minor"/>
                            </wps:style>
                            <wps:bodyPr/>
                          </wps:wsp>
                        </a:graphicData>
                      </a:graphic>
                    </wp:inline>
                  </w:drawing>
                </mc:Choice>
                <mc:Fallback>
                  <w:pict>
                    <v:shapetype id="shapetype_13" coordsize="21600,21600" o:spt="13" adj="10800,10800" path="m0@5l@3@5l@3,l21600,10800l@3,21600l@3@6l0@6xe">
                      <v:stroke joinstyle="miter"/>
                      <v:formulas>
                        <v:f eqn="val 21600"/>
                        <v:f eqn="val #1"/>
                        <v:f eqn="val #0"/>
                        <v:f eqn="sum width 0 @2"/>
                        <v:f eqn="prod 1 @1 2"/>
                        <v:f eqn="sum 10800 0 @4"/>
                        <v:f eqn="sum 10800 @4 0"/>
                        <v:f eqn="prod @5 @2 10800"/>
                        <v:f eqn="sum @3 @7 0"/>
                      </v:formulas>
                      <v:path gradientshapeok="t" o:connecttype="rect" textboxrect="0,@5,@8,@6"/>
                      <v:handles>
                        <v:h position="0,@5"/>
                        <v:h position="@3,0"/>
                      </v:handles>
                    </v:shapetype>
                    <v:shape id="shape_0" ID="自选图形 10" fillcolor="black" stroked="t" style="position:absolute;margin-left:0pt;margin-top:0pt;width:9.7pt;height:5.95pt;mso-wrap-style:none;v-text-anchor:middle;mso-position-horizontal-relative:char" type="shapetype_13">
                      <v:fill o:detectmouseclick="t" type="solid" color2="white"/>
                      <v:stroke color="black" weight="9360" joinstyle="miter" endcap="flat"/>
                      <w10:wrap type="none"/>
                    </v:shape>
                  </w:pict>
                </mc:Fallback>
              </mc:AlternateContent>
            </w:r>
          </w:p>
        </w:tc>
        <w:tc>
          <w:tcPr>
            <w:tcW w:w="934"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cs="Times New Roman" w:hAnsi="Times New Roman" w:ascii="Times New Roman"/>
                <w:bCs/>
                <w:sz w:val="24"/>
                <w:szCs w:val="24"/>
              </w:rPr>
            </w:pPr>
            <w:r>
              <w:rPr>
                <w:rFonts w:cs="Times New Roman" w:hAnsi="Times New Roman" w:ascii="Times New Roman"/>
                <w:sz w:val="24"/>
                <w:szCs w:val="24"/>
              </w:rPr>
              <w:t>A512</w:t>
            </w:r>
          </w:p>
        </w:tc>
        <w:tc>
          <w:tcPr>
            <w:tcW w:w="8363"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bCs/>
              </w:rPr>
            </w:pPr>
            <w:r>
              <w:rPr>
                <w:rFonts w:cs="Times New Roman" w:hAnsi="Times New Roman" w:ascii="Times New Roman"/>
              </w:rPr>
              <w:t>Modify the address code (A001~A512) up or down, and press the Enter key to save. A001 is the default.</w:t>
            </w:r>
          </w:p>
        </w:tc>
      </w:tr>
      <w:tr>
        <w:trPr>
          <w:trHeight w:val="425" w:hRule="atLeast"/>
        </w:trPr>
        <w:tc>
          <w:tcPr>
            <w:tcW w:w="819"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cs="Times New Roman" w:hAnsi="Times New Roman" w:ascii="Times New Roman"/>
                <w:b/>
                <w:b/>
                <w:sz w:val="24"/>
                <w:szCs w:val="24"/>
              </w:rPr>
            </w:pPr>
            <w:r>
              <w:rPr>
                <w:rFonts w:cs="Times New Roman" w:hAnsi="Times New Roman" w:ascii="Times New Roman"/>
                <w:sz w:val="24"/>
                <w:szCs w:val="24"/>
              </w:rPr>
              <w:t>C004</w:t>
            </w:r>
          </w:p>
        </w:tc>
        <w:tc>
          <w:tcPr>
            <w:tcW w:w="389"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bCs/>
                <w:sz w:val="24"/>
                <w:szCs w:val="24"/>
              </w:rPr>
            </w:pPr>
            <w:r>
              <w:rPr>
                <w:rFonts w:cs="Times New Roman" w:hAnsi="Times New Roman" w:ascii="Times New Roman"/>
                <w:sz w:val="24"/>
              </w:rPr>
              <mc:AlternateContent>
                <mc:Choice Requires="wps">
                  <w:drawing>
                    <wp:inline distT="0" distB="0" distL="0" distR="0">
                      <wp:extent cx="124460" cy="76835"/>
                      <wp:effectExtent l="0" t="0" r="0" b="0"/>
                      <wp:docPr id="3" name="自选图形 9"/>
                      <a:graphic xmlns:a="http://schemas.openxmlformats.org/drawingml/2006/main">
                        <a:graphicData uri="http://schemas.microsoft.com/office/word/2010/wordprocessingShape">
                          <wps:wsp>
                            <wps:cNvSpPr/>
                            <wps:spPr>
                              <a:xfrm>
                                <a:off x="0" y="0"/>
                                <a:ext cx="123840" cy="76320"/>
                              </a:xfrm>
                              <a:custGeom>
                                <a:avLst/>
                                <a:gdLst/>
                                <a:ahLst/>
                                <a:rect l="0" t="0" r="r" b="b"/>
                                <a:pathLst>
                                  <a:path w="197" h="122">
                                    <a:moveTo>
                                      <a:pt x="0" y="30"/>
                                    </a:moveTo>
                                    <a:lnTo>
                                      <a:pt x="147" y="30"/>
                                    </a:lnTo>
                                    <a:lnTo>
                                      <a:pt x="147" y="0"/>
                                    </a:lnTo>
                                    <a:lnTo>
                                      <a:pt x="196" y="60"/>
                                    </a:lnTo>
                                    <a:lnTo>
                                      <a:pt x="147" y="121"/>
                                    </a:lnTo>
                                    <a:lnTo>
                                      <a:pt x="147" y="90"/>
                                    </a:lnTo>
                                    <a:lnTo>
                                      <a:pt x="0" y="90"/>
                                    </a:lnTo>
                                    <a:lnTo>
                                      <a:pt x="0" y="30"/>
                                    </a:lnTo>
                                  </a:path>
                                </a:pathLst>
                              </a:custGeom>
                              <a:solidFill>
                                <a:srgbClr val="000000"/>
                              </a:solidFill>
                              <a:ln w="9360">
                                <a:solidFill>
                                  <a:srgbClr val="000000"/>
                                </a:solidFill>
                                <a:miter/>
                              </a:ln>
                            </wps:spPr>
                            <wps:style>
                              <a:lnRef idx="0"/>
                              <a:fillRef idx="0"/>
                              <a:effectRef idx="0"/>
                              <a:fontRef idx="minor"/>
                            </wps:style>
                            <wps:bodyPr/>
                          </wps:wsp>
                        </a:graphicData>
                      </a:graphic>
                    </wp:inline>
                  </w:drawing>
                </mc:Choice>
                <mc:Fallback>
                  <w:pict>
                    <v:shape id="shape_0" ID="自选图形 9" fillcolor="black" stroked="t" style="position:absolute;margin-left:0pt;margin-top:0pt;width:9.7pt;height:5.95pt;mso-wrap-style:none;v-text-anchor:middle;mso-position-horizontal-relative:char" type="shapetype_13">
                      <v:fill o:detectmouseclick="t" type="solid" color2="white"/>
                      <v:stroke color="black" weight="9360" joinstyle="miter" endcap="flat"/>
                      <w10:wrap type="none"/>
                    </v:shape>
                  </w:pict>
                </mc:Fallback>
              </mc:AlternateContent>
            </w:r>
          </w:p>
        </w:tc>
        <w:tc>
          <w:tcPr>
            <w:tcW w:w="934"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cs="Times New Roman" w:hAnsi="Times New Roman" w:ascii="Times New Roman"/>
                <w:bCs/>
                <w:sz w:val="24"/>
                <w:szCs w:val="24"/>
              </w:rPr>
            </w:pPr>
            <w:r>
              <w:rPr>
                <w:rFonts w:cs="Times New Roman" w:hAnsi="Times New Roman" w:ascii="Times New Roman"/>
                <w:sz w:val="24"/>
                <w:szCs w:val="24"/>
              </w:rPr>
              <w:t>C144</w:t>
            </w:r>
          </w:p>
        </w:tc>
        <w:tc>
          <w:tcPr>
            <w:tcW w:w="8363"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w:t>Modify channels C004, C12 and C144 up or down, and confirm to save. The default is CH12.</w:t>
            </w:r>
          </w:p>
        </w:tc>
      </w:tr>
      <w:tr>
        <w:trPr>
          <w:trHeight w:val="447" w:hRule="atLeast"/>
        </w:trPr>
        <w:tc>
          <w:tcPr>
            <w:tcW w:w="819"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cs="Times New Roman" w:hAnsi="Times New Roman" w:ascii="Times New Roman"/>
                <w:b/>
                <w:b/>
                <w:sz w:val="24"/>
                <w:szCs w:val="24"/>
              </w:rPr>
            </w:pPr>
            <w:r>
              <w:rPr>
                <w:rFonts w:cs="Times New Roman" w:hAnsi="Times New Roman" w:ascii="Times New Roman"/>
                <w:sz w:val="24"/>
                <w:szCs w:val="24"/>
              </w:rPr>
              <w:t>M000</w:t>
            </w:r>
          </w:p>
        </w:tc>
        <w:tc>
          <w:tcPr>
            <w:tcW w:w="389"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cs="Times New Roman" w:hAnsi="Times New Roman" w:ascii="Times New Roman"/>
                <w:bCs/>
                <w:sz w:val="24"/>
                <w:szCs w:val="24"/>
              </w:rPr>
            </w:pPr>
            <w:r>
              <w:rPr>
                <w:rFonts w:cs="Times New Roman" w:hAnsi="Times New Roman" w:ascii="Times New Roman"/>
                <w:sz w:val="24"/>
              </w:rPr>
              <mc:AlternateContent>
                <mc:Choice Requires="wps">
                  <w:drawing>
                    <wp:inline distT="0" distB="0" distL="0" distR="0">
                      <wp:extent cx="124460" cy="76835"/>
                      <wp:effectExtent l="0" t="0" r="0" b="0"/>
                      <wp:docPr id="4" name="自选图形 34"/>
                      <a:graphic xmlns:a="http://schemas.openxmlformats.org/drawingml/2006/main">
                        <a:graphicData uri="http://schemas.microsoft.com/office/word/2010/wordprocessingShape">
                          <wps:wsp>
                            <wps:cNvSpPr/>
                            <wps:spPr>
                              <a:xfrm>
                                <a:off x="0" y="0"/>
                                <a:ext cx="123840" cy="76320"/>
                              </a:xfrm>
                              <a:custGeom>
                                <a:avLst/>
                                <a:gdLst/>
                                <a:ahLst/>
                                <a:rect l="0" t="0" r="r" b="b"/>
                                <a:pathLst>
                                  <a:path w="197" h="122">
                                    <a:moveTo>
                                      <a:pt x="0" y="30"/>
                                    </a:moveTo>
                                    <a:lnTo>
                                      <a:pt x="147" y="30"/>
                                    </a:lnTo>
                                    <a:lnTo>
                                      <a:pt x="147" y="0"/>
                                    </a:lnTo>
                                    <a:lnTo>
                                      <a:pt x="196" y="60"/>
                                    </a:lnTo>
                                    <a:lnTo>
                                      <a:pt x="147" y="121"/>
                                    </a:lnTo>
                                    <a:lnTo>
                                      <a:pt x="147" y="90"/>
                                    </a:lnTo>
                                    <a:lnTo>
                                      <a:pt x="0" y="90"/>
                                    </a:lnTo>
                                    <a:lnTo>
                                      <a:pt x="0" y="30"/>
                                    </a:lnTo>
                                  </a:path>
                                </a:pathLst>
                              </a:custGeom>
                              <a:solidFill>
                                <a:srgbClr val="000000"/>
                              </a:solidFill>
                              <a:ln w="9360">
                                <a:solidFill>
                                  <a:srgbClr val="000000"/>
                                </a:solidFill>
                                <a:miter/>
                              </a:ln>
                            </wps:spPr>
                            <wps:style>
                              <a:lnRef idx="0"/>
                              <a:fillRef idx="0"/>
                              <a:effectRef idx="0"/>
                              <a:fontRef idx="minor"/>
                            </wps:style>
                            <wps:bodyPr/>
                          </wps:wsp>
                        </a:graphicData>
                      </a:graphic>
                    </wp:inline>
                  </w:drawing>
                </mc:Choice>
                <mc:Fallback>
                  <w:pict>
                    <v:shape id="shape_0" ID="自选图形 34" fillcolor="black" stroked="t" style="position:absolute;margin-left:0pt;margin-top:0pt;width:9.7pt;height:5.95pt;mso-wrap-style:none;v-text-anchor:middle;mso-position-horizontal-relative:char" type="shapetype_13">
                      <v:fill o:detectmouseclick="t" type="solid" color2="white"/>
                      <v:stroke color="black" weight="9360" joinstyle="miter" endcap="flat"/>
                      <w10:wrap type="none"/>
                    </v:shape>
                  </w:pict>
                </mc:Fallback>
              </mc:AlternateContent>
            </w:r>
          </w:p>
        </w:tc>
        <w:tc>
          <w:tcPr>
            <w:tcW w:w="934"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cs="Times New Roman" w:hAnsi="Times New Roman" w:ascii="Times New Roman"/>
                <w:bCs/>
                <w:sz w:val="24"/>
                <w:szCs w:val="24"/>
              </w:rPr>
            </w:pPr>
            <w:r>
              <w:rPr>
                <w:rFonts w:cs="Times New Roman" w:hAnsi="Times New Roman" w:ascii="Times New Roman"/>
                <w:sz w:val="24"/>
                <w:szCs w:val="24"/>
              </w:rPr>
              <w:t>M096</w:t>
            </w:r>
          </w:p>
        </w:tc>
        <w:tc>
          <w:tcPr>
            <w:tcW w:w="8363"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w:t>Modify the built-in effect (M000~M096) up or down, and press OK to save. The default value is M000.</w:t>
            </w:r>
          </w:p>
        </w:tc>
      </w:tr>
      <w:tr>
        <w:trPr>
          <w:trHeight w:val="406" w:hRule="atLeast"/>
        </w:trPr>
        <w:tc>
          <w:tcPr>
            <w:tcW w:w="819"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cs="Times New Roman" w:hAnsi="Times New Roman" w:ascii="Times New Roman"/>
                <w:sz w:val="24"/>
                <w:szCs w:val="24"/>
              </w:rPr>
            </w:pPr>
            <w:r>
              <w:rPr>
                <w:rFonts w:cs="Times New Roman" w:hAnsi="Times New Roman" w:ascii="Times New Roman"/>
                <w:sz w:val="24"/>
                <w:szCs w:val="24"/>
              </w:rPr>
              <w:t>S000</w:t>
            </w:r>
          </w:p>
        </w:tc>
        <w:tc>
          <w:tcPr>
            <w:tcW w:w="389"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sz w:val="24"/>
              </w:rPr>
            </w:pPr>
            <w:r>
              <w:rPr>
                <w:rFonts w:cs="Times New Roman" w:hAnsi="Times New Roman" w:ascii="Times New Roman"/>
                <w:sz w:val="24"/>
              </w:rPr>
              <mc:AlternateContent>
                <mc:Choice Requires="wps">
                  <w:drawing>
                    <wp:inline distT="0" distB="0" distL="0" distR="0">
                      <wp:extent cx="124460" cy="76835"/>
                      <wp:effectExtent l="0" t="0" r="0" b="0"/>
                      <wp:docPr id="5" name="自选图形 34"/>
                      <a:graphic xmlns:a="http://schemas.openxmlformats.org/drawingml/2006/main">
                        <a:graphicData uri="http://schemas.microsoft.com/office/word/2010/wordprocessingShape">
                          <wps:wsp>
                            <wps:cNvSpPr/>
                            <wps:spPr>
                              <a:xfrm>
                                <a:off x="0" y="0"/>
                                <a:ext cx="123840" cy="76320"/>
                              </a:xfrm>
                              <a:custGeom>
                                <a:avLst/>
                                <a:gdLst/>
                                <a:ahLst/>
                                <a:rect l="0" t="0" r="r" b="b"/>
                                <a:pathLst>
                                  <a:path w="197" h="122">
                                    <a:moveTo>
                                      <a:pt x="0" y="30"/>
                                    </a:moveTo>
                                    <a:lnTo>
                                      <a:pt x="147" y="30"/>
                                    </a:lnTo>
                                    <a:lnTo>
                                      <a:pt x="147" y="0"/>
                                    </a:lnTo>
                                    <a:lnTo>
                                      <a:pt x="196" y="60"/>
                                    </a:lnTo>
                                    <a:lnTo>
                                      <a:pt x="147" y="121"/>
                                    </a:lnTo>
                                    <a:lnTo>
                                      <a:pt x="147" y="90"/>
                                    </a:lnTo>
                                    <a:lnTo>
                                      <a:pt x="0" y="90"/>
                                    </a:lnTo>
                                    <a:lnTo>
                                      <a:pt x="0" y="30"/>
                                    </a:lnTo>
                                  </a:path>
                                </a:pathLst>
                              </a:custGeom>
                              <a:solidFill>
                                <a:srgbClr val="000000"/>
                              </a:solidFill>
                              <a:ln w="9360">
                                <a:solidFill>
                                  <a:srgbClr val="000000"/>
                                </a:solidFill>
                                <a:miter/>
                              </a:ln>
                            </wps:spPr>
                            <wps:style>
                              <a:lnRef idx="0"/>
                              <a:fillRef idx="0"/>
                              <a:effectRef idx="0"/>
                              <a:fontRef idx="minor"/>
                            </wps:style>
                            <wps:bodyPr/>
                          </wps:wsp>
                        </a:graphicData>
                      </a:graphic>
                    </wp:inline>
                  </w:drawing>
                </mc:Choice>
                <mc:Fallback>
                  <w:pict>
                    <v:shape id="shape_0" ID="自选图形 34" fillcolor="black" stroked="t" style="position:absolute;margin-left:0pt;margin-top:0pt;width:9.7pt;height:5.95pt;mso-wrap-style:none;v-text-anchor:middle;mso-position-horizontal-relative:char" type="shapetype_13">
                      <v:fill o:detectmouseclick="t" type="solid" color2="white"/>
                      <v:stroke color="black" weight="9360" joinstyle="miter" endcap="flat"/>
                      <w10:wrap type="none"/>
                    </v:shape>
                  </w:pict>
                </mc:Fallback>
              </mc:AlternateContent>
            </w:r>
          </w:p>
        </w:tc>
        <w:tc>
          <w:tcPr>
            <w:tcW w:w="934"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cs="Times New Roman" w:hAnsi="Times New Roman" w:ascii="Times New Roman"/>
                <w:sz w:val="24"/>
                <w:szCs w:val="24"/>
              </w:rPr>
            </w:pPr>
            <w:r>
              <w:rPr>
                <w:rFonts w:cs="Times New Roman" w:hAnsi="Times New Roman" w:ascii="Times New Roman"/>
                <w:sz w:val="24"/>
                <w:szCs w:val="24"/>
              </w:rPr>
              <w:t>S255</w:t>
            </w:r>
          </w:p>
        </w:tc>
        <w:tc>
          <w:tcPr>
            <w:tcW w:w="8363"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w:t>Modify the running speed of the built-in effect up or down (S000~S255), press the Enter key to save, and the default value is S010.</w:t>
            </w:r>
          </w:p>
        </w:tc>
      </w:tr>
      <w:tr>
        <w:trPr>
          <w:trHeight w:val="406" w:hRule="atLeast"/>
        </w:trPr>
        <w:tc>
          <w:tcPr>
            <w:tcW w:w="819"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cs="Times New Roman" w:hAnsi="Times New Roman" w:ascii="Times New Roman"/>
                <w:b/>
                <w:b/>
                <w:sz w:val="24"/>
                <w:szCs w:val="24"/>
              </w:rPr>
            </w:pPr>
            <w:r>
              <w:rPr>
                <w:rFonts w:cs="Times New Roman" w:hAnsi="Times New Roman" w:ascii="Times New Roman"/>
                <w:sz w:val="24"/>
                <w:szCs w:val="24"/>
              </w:rPr>
              <w:t>R255</w:t>
            </w:r>
          </w:p>
        </w:tc>
        <w:tc>
          <w:tcPr>
            <w:tcW w:w="389"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bCs/>
                <w:sz w:val="24"/>
                <w:szCs w:val="24"/>
              </w:rPr>
            </w:pPr>
            <w:r>
              <w:rPr>
                <w:rFonts w:cs="Times New Roman" w:hAnsi="Times New Roman" w:ascii="Times New Roman"/>
                <w:sz w:val="24"/>
              </w:rPr>
              <mc:AlternateContent>
                <mc:Choice Requires="wps">
                  <w:drawing>
                    <wp:inline distT="0" distB="0" distL="0" distR="0">
                      <wp:extent cx="124460" cy="76835"/>
                      <wp:effectExtent l="0" t="0" r="0" b="0"/>
                      <wp:docPr id="6" name="自选图形 7"/>
                      <a:graphic xmlns:a="http://schemas.openxmlformats.org/drawingml/2006/main">
                        <a:graphicData uri="http://schemas.microsoft.com/office/word/2010/wordprocessingShape">
                          <wps:wsp>
                            <wps:cNvSpPr/>
                            <wps:spPr>
                              <a:xfrm>
                                <a:off x="0" y="0"/>
                                <a:ext cx="123840" cy="76320"/>
                              </a:xfrm>
                              <a:custGeom>
                                <a:avLst/>
                                <a:gdLst/>
                                <a:ahLst/>
                                <a:rect l="0" t="0" r="r" b="b"/>
                                <a:pathLst>
                                  <a:path w="197" h="122">
                                    <a:moveTo>
                                      <a:pt x="0" y="30"/>
                                    </a:moveTo>
                                    <a:lnTo>
                                      <a:pt x="147" y="30"/>
                                    </a:lnTo>
                                    <a:lnTo>
                                      <a:pt x="147" y="0"/>
                                    </a:lnTo>
                                    <a:lnTo>
                                      <a:pt x="196" y="60"/>
                                    </a:lnTo>
                                    <a:lnTo>
                                      <a:pt x="147" y="121"/>
                                    </a:lnTo>
                                    <a:lnTo>
                                      <a:pt x="147" y="90"/>
                                    </a:lnTo>
                                    <a:lnTo>
                                      <a:pt x="0" y="90"/>
                                    </a:lnTo>
                                    <a:lnTo>
                                      <a:pt x="0" y="30"/>
                                    </a:lnTo>
                                  </a:path>
                                </a:pathLst>
                              </a:custGeom>
                              <a:solidFill>
                                <a:srgbClr val="000000"/>
                              </a:solidFill>
                              <a:ln w="9360">
                                <a:solidFill>
                                  <a:srgbClr val="000000"/>
                                </a:solidFill>
                                <a:miter/>
                              </a:ln>
                            </wps:spPr>
                            <wps:style>
                              <a:lnRef idx="0"/>
                              <a:fillRef idx="0"/>
                              <a:effectRef idx="0"/>
                              <a:fontRef idx="minor"/>
                            </wps:style>
                            <wps:bodyPr/>
                          </wps:wsp>
                        </a:graphicData>
                      </a:graphic>
                    </wp:inline>
                  </w:drawing>
                </mc:Choice>
                <mc:Fallback>
                  <w:pict>
                    <v:shape id="shape_0" ID="自选图形 7" fillcolor="black" stroked="t" style="position:absolute;margin-left:0pt;margin-top:0pt;width:9.7pt;height:5.95pt;mso-wrap-style:none;v-text-anchor:middle;mso-position-horizontal-relative:char" type="shapetype_13">
                      <v:fill o:detectmouseclick="t" type="solid" color2="white"/>
                      <v:stroke color="black" weight="9360" joinstyle="miter" endcap="flat"/>
                      <w10:wrap type="none"/>
                    </v:shape>
                  </w:pict>
                </mc:Fallback>
              </mc:AlternateContent>
            </w:r>
          </w:p>
        </w:tc>
        <w:tc>
          <w:tcPr>
            <w:tcW w:w="934"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cs="Times New Roman" w:hAnsi="Times New Roman" w:ascii="Times New Roman"/>
                <w:bCs/>
                <w:sz w:val="24"/>
                <w:szCs w:val="24"/>
              </w:rPr>
            </w:pPr>
            <w:r>
              <w:rPr>
                <w:rFonts w:cs="Times New Roman" w:hAnsi="Times New Roman" w:ascii="Times New Roman"/>
                <w:sz w:val="24"/>
                <w:szCs w:val="24"/>
              </w:rPr>
              <w:t>R000</w:t>
            </w:r>
          </w:p>
        </w:tc>
        <w:tc>
          <w:tcPr>
            <w:tcW w:w="8363"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w:t>Modify the brightness of the red light bulb (R000~ R255) up or down, and press the Enter key to save. R255 is the default.</w:t>
            </w:r>
          </w:p>
        </w:tc>
      </w:tr>
      <w:tr>
        <w:trPr>
          <w:trHeight w:val="406" w:hRule="atLeast"/>
        </w:trPr>
        <w:tc>
          <w:tcPr>
            <w:tcW w:w="819"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cs="Times New Roman" w:hAnsi="Times New Roman" w:ascii="Times New Roman"/>
                <w:b/>
                <w:b/>
                <w:sz w:val="24"/>
                <w:szCs w:val="24"/>
              </w:rPr>
            </w:pPr>
            <w:r>
              <w:rPr>
                <w:rFonts w:cs="Times New Roman" w:hAnsi="Times New Roman" w:ascii="Times New Roman"/>
                <w:sz w:val="24"/>
                <w:szCs w:val="24"/>
              </w:rPr>
              <w:t>G255</w:t>
            </w:r>
          </w:p>
        </w:tc>
        <w:tc>
          <w:tcPr>
            <w:tcW w:w="389"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bCs/>
                <w:sz w:val="24"/>
                <w:szCs w:val="24"/>
              </w:rPr>
            </w:pPr>
            <w:r>
              <w:rPr>
                <w:rFonts w:cs="Times New Roman" w:hAnsi="Times New Roman" w:ascii="Times New Roman"/>
                <w:sz w:val="24"/>
              </w:rPr>
              <mc:AlternateContent>
                <mc:Choice Requires="wps">
                  <w:drawing>
                    <wp:inline distT="0" distB="0" distL="0" distR="0">
                      <wp:extent cx="124460" cy="76835"/>
                      <wp:effectExtent l="0" t="0" r="0" b="0"/>
                      <wp:docPr id="7" name="自选图形 22"/>
                      <a:graphic xmlns:a="http://schemas.openxmlformats.org/drawingml/2006/main">
                        <a:graphicData uri="http://schemas.microsoft.com/office/word/2010/wordprocessingShape">
                          <wps:wsp>
                            <wps:cNvSpPr/>
                            <wps:spPr>
                              <a:xfrm>
                                <a:off x="0" y="0"/>
                                <a:ext cx="123840" cy="76320"/>
                              </a:xfrm>
                              <a:custGeom>
                                <a:avLst/>
                                <a:gdLst/>
                                <a:ahLst/>
                                <a:rect l="0" t="0" r="r" b="b"/>
                                <a:pathLst>
                                  <a:path w="197" h="122">
                                    <a:moveTo>
                                      <a:pt x="0" y="30"/>
                                    </a:moveTo>
                                    <a:lnTo>
                                      <a:pt x="147" y="30"/>
                                    </a:lnTo>
                                    <a:lnTo>
                                      <a:pt x="147" y="0"/>
                                    </a:lnTo>
                                    <a:lnTo>
                                      <a:pt x="196" y="60"/>
                                    </a:lnTo>
                                    <a:lnTo>
                                      <a:pt x="147" y="121"/>
                                    </a:lnTo>
                                    <a:lnTo>
                                      <a:pt x="147" y="90"/>
                                    </a:lnTo>
                                    <a:lnTo>
                                      <a:pt x="0" y="90"/>
                                    </a:lnTo>
                                    <a:lnTo>
                                      <a:pt x="0" y="30"/>
                                    </a:lnTo>
                                  </a:path>
                                </a:pathLst>
                              </a:custGeom>
                              <a:solidFill>
                                <a:srgbClr val="000000"/>
                              </a:solidFill>
                              <a:ln w="9360">
                                <a:solidFill>
                                  <a:srgbClr val="000000"/>
                                </a:solidFill>
                                <a:miter/>
                              </a:ln>
                            </wps:spPr>
                            <wps:style>
                              <a:lnRef idx="0"/>
                              <a:fillRef idx="0"/>
                              <a:effectRef idx="0"/>
                              <a:fontRef idx="minor"/>
                            </wps:style>
                            <wps:bodyPr/>
                          </wps:wsp>
                        </a:graphicData>
                      </a:graphic>
                    </wp:inline>
                  </w:drawing>
                </mc:Choice>
                <mc:Fallback>
                  <w:pict>
                    <v:shape id="shape_0" ID="自选图形 22" fillcolor="black" stroked="t" style="position:absolute;margin-left:0pt;margin-top:0pt;width:9.7pt;height:5.95pt;mso-wrap-style:none;v-text-anchor:middle;mso-position-horizontal-relative:char" type="shapetype_13">
                      <v:fill o:detectmouseclick="t" type="solid" color2="white"/>
                      <v:stroke color="black" weight="9360" joinstyle="miter" endcap="flat"/>
                      <w10:wrap type="none"/>
                    </v:shape>
                  </w:pict>
                </mc:Fallback>
              </mc:AlternateContent>
            </w:r>
          </w:p>
        </w:tc>
        <w:tc>
          <w:tcPr>
            <w:tcW w:w="934"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cs="Times New Roman" w:hAnsi="Times New Roman" w:ascii="Times New Roman"/>
                <w:bCs/>
                <w:sz w:val="24"/>
                <w:szCs w:val="24"/>
              </w:rPr>
            </w:pPr>
            <w:r>
              <w:rPr>
                <w:rFonts w:cs="Times New Roman" w:hAnsi="Times New Roman" w:ascii="Times New Roman"/>
                <w:sz w:val="24"/>
                <w:szCs w:val="24"/>
              </w:rPr>
              <w:t>G000</w:t>
            </w:r>
          </w:p>
        </w:tc>
        <w:tc>
          <w:tcPr>
            <w:tcW w:w="8363"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w:t>Modify the brightness of the green light bulb (G000~G255) up or down, and press the Enter key to save. The default value is G255.</w:t>
            </w:r>
          </w:p>
        </w:tc>
      </w:tr>
      <w:tr>
        <w:trPr>
          <w:trHeight w:val="406" w:hRule="atLeast"/>
        </w:trPr>
        <w:tc>
          <w:tcPr>
            <w:tcW w:w="819"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cs="Times New Roman" w:hAnsi="Times New Roman" w:ascii="Times New Roman"/>
                <w:b/>
                <w:b/>
                <w:sz w:val="24"/>
                <w:szCs w:val="24"/>
              </w:rPr>
            </w:pPr>
            <w:r>
              <w:rPr>
                <w:rFonts w:cs="Times New Roman" w:hAnsi="Times New Roman" w:ascii="Times New Roman"/>
                <w:sz w:val="24"/>
                <w:szCs w:val="24"/>
              </w:rPr>
              <w:t>B255</w:t>
            </w:r>
          </w:p>
        </w:tc>
        <w:tc>
          <w:tcPr>
            <w:tcW w:w="389"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bCs/>
                <w:sz w:val="24"/>
                <w:szCs w:val="24"/>
              </w:rPr>
            </w:pPr>
            <w:r>
              <w:rPr>
                <w:rFonts w:cs="Times New Roman" w:hAnsi="Times New Roman" w:ascii="Times New Roman"/>
                <w:sz w:val="24"/>
              </w:rPr>
              <mc:AlternateContent>
                <mc:Choice Requires="wps">
                  <w:drawing>
                    <wp:inline distT="0" distB="0" distL="0" distR="0">
                      <wp:extent cx="124460" cy="76835"/>
                      <wp:effectExtent l="0" t="0" r="0" b="0"/>
                      <wp:docPr id="8" name="自选图形 21"/>
                      <a:graphic xmlns:a="http://schemas.openxmlformats.org/drawingml/2006/main">
                        <a:graphicData uri="http://schemas.microsoft.com/office/word/2010/wordprocessingShape">
                          <wps:wsp>
                            <wps:cNvSpPr/>
                            <wps:spPr>
                              <a:xfrm>
                                <a:off x="0" y="0"/>
                                <a:ext cx="123840" cy="76320"/>
                              </a:xfrm>
                              <a:custGeom>
                                <a:avLst/>
                                <a:gdLst/>
                                <a:ahLst/>
                                <a:rect l="0" t="0" r="r" b="b"/>
                                <a:pathLst>
                                  <a:path w="197" h="122">
                                    <a:moveTo>
                                      <a:pt x="0" y="30"/>
                                    </a:moveTo>
                                    <a:lnTo>
                                      <a:pt x="147" y="30"/>
                                    </a:lnTo>
                                    <a:lnTo>
                                      <a:pt x="147" y="0"/>
                                    </a:lnTo>
                                    <a:lnTo>
                                      <a:pt x="196" y="60"/>
                                    </a:lnTo>
                                    <a:lnTo>
                                      <a:pt x="147" y="121"/>
                                    </a:lnTo>
                                    <a:lnTo>
                                      <a:pt x="147" y="90"/>
                                    </a:lnTo>
                                    <a:lnTo>
                                      <a:pt x="0" y="90"/>
                                    </a:lnTo>
                                    <a:lnTo>
                                      <a:pt x="0" y="30"/>
                                    </a:lnTo>
                                  </a:path>
                                </a:pathLst>
                              </a:custGeom>
                              <a:solidFill>
                                <a:srgbClr val="000000"/>
                              </a:solidFill>
                              <a:ln w="9360">
                                <a:solidFill>
                                  <a:srgbClr val="000000"/>
                                </a:solidFill>
                                <a:miter/>
                              </a:ln>
                            </wps:spPr>
                            <wps:style>
                              <a:lnRef idx="0"/>
                              <a:fillRef idx="0"/>
                              <a:effectRef idx="0"/>
                              <a:fontRef idx="minor"/>
                            </wps:style>
                            <wps:bodyPr/>
                          </wps:wsp>
                        </a:graphicData>
                      </a:graphic>
                    </wp:inline>
                  </w:drawing>
                </mc:Choice>
                <mc:Fallback>
                  <w:pict>
                    <v:shape id="shape_0" ID="自选图形 21" fillcolor="black" stroked="t" style="position:absolute;margin-left:0pt;margin-top:0pt;width:9.7pt;height:5.95pt;mso-wrap-style:none;v-text-anchor:middle;mso-position-horizontal-relative:char" type="shapetype_13">
                      <v:fill o:detectmouseclick="t" type="solid" color2="white"/>
                      <v:stroke color="black" weight="9360" joinstyle="miter" endcap="flat"/>
                      <w10:wrap type="none"/>
                    </v:shape>
                  </w:pict>
                </mc:Fallback>
              </mc:AlternateContent>
            </w:r>
          </w:p>
        </w:tc>
        <w:tc>
          <w:tcPr>
            <w:tcW w:w="934"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cs="Times New Roman" w:hAnsi="Times New Roman" w:ascii="Times New Roman"/>
                <w:bCs/>
                <w:sz w:val="24"/>
                <w:szCs w:val="24"/>
              </w:rPr>
            </w:pPr>
            <w:r>
              <w:rPr>
                <w:rFonts w:cs="Times New Roman" w:hAnsi="Times New Roman" w:ascii="Times New Roman"/>
                <w:sz w:val="24"/>
                <w:szCs w:val="24"/>
              </w:rPr>
              <w:t>B000</w:t>
            </w:r>
          </w:p>
        </w:tc>
        <w:tc>
          <w:tcPr>
            <w:tcW w:w="8363"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w:t>Modify the brightness of the blue light bulb (B000~ B255) up or down, and press the Enter key to save. B255 is the default.</w:t>
            </w:r>
          </w:p>
        </w:tc>
      </w:tr>
      <w:tr>
        <w:trPr>
          <w:trHeight w:val="406" w:hRule="atLeast"/>
        </w:trPr>
        <w:tc>
          <w:tcPr>
            <w:tcW w:w="819"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cs="Times New Roman" w:hAnsi="Times New Roman" w:ascii="Times New Roman"/>
                <w:sz w:val="24"/>
                <w:szCs w:val="24"/>
              </w:rPr>
            </w:pPr>
            <w:r>
              <w:rPr>
                <w:rFonts w:cs="Times New Roman" w:hAnsi="Times New Roman" w:ascii="Times New Roman"/>
                <w:sz w:val="24"/>
                <w:szCs w:val="24"/>
              </w:rPr>
              <w:t>W255</w:t>
            </w:r>
          </w:p>
        </w:tc>
        <w:tc>
          <w:tcPr>
            <w:tcW w:w="389"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sz w:val="24"/>
              </w:rPr>
            </w:pPr>
            <w:r>
              <w:rPr>
                <w:rFonts w:cs="Times New Roman" w:hAnsi="Times New Roman" w:ascii="Times New Roman"/>
                <w:sz w:val="24"/>
              </w:rPr>
              <mc:AlternateContent>
                <mc:Choice Requires="wps">
                  <w:drawing>
                    <wp:inline distT="0" distB="0" distL="0" distR="0">
                      <wp:extent cx="124460" cy="76835"/>
                      <wp:effectExtent l="0" t="0" r="0" b="0"/>
                      <wp:docPr id="9" name="自选图形 41"/>
                      <a:graphic xmlns:a="http://schemas.openxmlformats.org/drawingml/2006/main">
                        <a:graphicData uri="http://schemas.microsoft.com/office/word/2010/wordprocessingShape">
                          <wps:wsp>
                            <wps:cNvSpPr/>
                            <wps:spPr>
                              <a:xfrm>
                                <a:off x="0" y="0"/>
                                <a:ext cx="123840" cy="76320"/>
                              </a:xfrm>
                              <a:custGeom>
                                <a:avLst/>
                                <a:gdLst/>
                                <a:ahLst/>
                                <a:rect l="0" t="0" r="r" b="b"/>
                                <a:pathLst>
                                  <a:path w="197" h="122">
                                    <a:moveTo>
                                      <a:pt x="0" y="30"/>
                                    </a:moveTo>
                                    <a:lnTo>
                                      <a:pt x="147" y="30"/>
                                    </a:lnTo>
                                    <a:lnTo>
                                      <a:pt x="147" y="0"/>
                                    </a:lnTo>
                                    <a:lnTo>
                                      <a:pt x="196" y="60"/>
                                    </a:lnTo>
                                    <a:lnTo>
                                      <a:pt x="147" y="121"/>
                                    </a:lnTo>
                                    <a:lnTo>
                                      <a:pt x="147" y="90"/>
                                    </a:lnTo>
                                    <a:lnTo>
                                      <a:pt x="0" y="90"/>
                                    </a:lnTo>
                                    <a:lnTo>
                                      <a:pt x="0" y="30"/>
                                    </a:lnTo>
                                  </a:path>
                                </a:pathLst>
                              </a:custGeom>
                              <a:solidFill>
                                <a:srgbClr val="000000"/>
                              </a:solidFill>
                              <a:ln w="9360">
                                <a:solidFill>
                                  <a:srgbClr val="000000"/>
                                </a:solidFill>
                                <a:miter/>
                              </a:ln>
                            </wps:spPr>
                            <wps:style>
                              <a:lnRef idx="0"/>
                              <a:fillRef idx="0"/>
                              <a:effectRef idx="0"/>
                              <a:fontRef idx="minor"/>
                            </wps:style>
                            <wps:bodyPr/>
                          </wps:wsp>
                        </a:graphicData>
                      </a:graphic>
                    </wp:inline>
                  </w:drawing>
                </mc:Choice>
                <mc:Fallback>
                  <w:pict>
                    <v:shape id="shape_0" ID="自选图形 41" fillcolor="black" stroked="t" style="position:absolute;margin-left:0pt;margin-top:0pt;width:9.7pt;height:5.95pt;mso-wrap-style:none;v-text-anchor:middle;mso-position-horizontal-relative:char" type="shapetype_13">
                      <v:fill o:detectmouseclick="t" type="solid" color2="white"/>
                      <v:stroke color="black" weight="9360" joinstyle="miter" endcap="flat"/>
                      <w10:wrap type="none"/>
                    </v:shape>
                  </w:pict>
                </mc:Fallback>
              </mc:AlternateContent>
            </w:r>
          </w:p>
        </w:tc>
        <w:tc>
          <w:tcPr>
            <w:tcW w:w="934"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cs="Times New Roman" w:hAnsi="Times New Roman" w:ascii="Times New Roman"/>
                <w:sz w:val="24"/>
                <w:szCs w:val="24"/>
              </w:rPr>
            </w:pPr>
            <w:r>
              <w:rPr>
                <w:rFonts w:cs="Times New Roman" w:hAnsi="Times New Roman" w:ascii="Times New Roman"/>
                <w:sz w:val="24"/>
                <w:szCs w:val="24"/>
              </w:rPr>
              <w:t>W000</w:t>
            </w:r>
          </w:p>
        </w:tc>
        <w:tc>
          <w:tcPr>
            <w:tcW w:w="8363"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w:t>Modify the brightness of the white light bulb (B000~ B255) up or down, and press the Enter key to save. B255 is the default.</w:t>
            </w:r>
          </w:p>
        </w:tc>
      </w:tr>
      <w:tr>
        <w:trPr>
          <w:trHeight w:val="371" w:hRule="atLeast"/>
        </w:trPr>
        <w:tc>
          <w:tcPr>
            <w:tcW w:w="819"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sz w:val="24"/>
                <w:szCs w:val="24"/>
              </w:rPr>
            </w:pPr>
            <w:r>
              <w:rPr>
                <w:rFonts w:cs="Times New Roman" w:hAnsi="Times New Roman" w:ascii="Times New Roman"/>
                <w:sz w:val="24"/>
                <w:szCs w:val="24"/>
              </w:rPr>
              <w:t>T000</w:t>
            </w:r>
          </w:p>
        </w:tc>
        <w:tc>
          <w:tcPr>
            <w:tcW w:w="389" w:type="dxa"/>
            <w:tcBorders>
              <w:top w:val="single" w:sz="4" w:space="0" w:color="000000"/>
              <w:start w:val="single" w:sz="4" w:space="0" w:color="000000"/>
              <w:bottom w:val="single" w:sz="4" w:space="0" w:color="000000"/>
              <w:end w:val="single" w:sz="4" w:space="0" w:color="000000"/>
            </w:tcBorders>
          </w:tcPr>
          <w:p>
            <w:pPr>
              <w:pStyle w:val="Normal"/>
              <w:snapToGrid w:val="false"/>
              <w:rPr>
                <w:rFonts w:cs="Times New Roman" w:hAnsi="Times New Roman" w:ascii="Times New Roman"/>
                <w:bCs/>
                <w:sz w:val="24"/>
                <w:szCs w:val="24"/>
              </w:rPr>
            </w:pPr>
            <w:r>
              <w:rPr>
                <w:rFonts w:cs="Times New Roman" w:hAnsi="Times New Roman" w:ascii="Times New Roman"/>
                <w:bCs/>
                <w:sz w:val="24"/>
                <w:szCs w:val="24"/>
              </w:rPr>
            </w:r>
          </w:p>
        </w:tc>
        <w:tc>
          <w:tcPr>
            <w:tcW w:w="934"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rFonts w:cs="Times New Roman" w:hAnsi="Times New Roman" w:ascii="Times New Roman"/>
                <w:bCs/>
                <w:sz w:val="24"/>
                <w:szCs w:val="24"/>
              </w:rPr>
            </w:pPr>
            <w:r>
              <w:rPr>
                <w:rFonts w:cs="Times New Roman" w:hAnsi="Times New Roman" w:ascii="Times New Roman"/>
                <w:bCs/>
                <w:sz w:val="24"/>
                <w:szCs w:val="24"/>
              </w:rPr>
            </w:r>
          </w:p>
        </w:tc>
        <w:tc>
          <w:tcPr>
            <w:tcW w:w="8363"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bCs/>
              </w:rPr>
            </w:pPr>
            <w:r>
              <w:rPr>
                <w:rFonts w:cs="Times New Roman" w:hAnsi="Times New Roman" w:ascii="Times New Roman"/>
                <w:bCs/>
              </w:rPr>
              <w:t>Display the temperature, such as T045, indicating that the current lamp temperature is 45℃; 10K thermistor display T000 is not installed.</w:t>
            </w:r>
          </w:p>
        </w:tc>
      </w:tr>
    </w:tbl>
    <w:p>
      <w:pPr>
        <w:pStyle w:val="Normal"/>
        <w:rPr>
          <w:rFonts w:cs="Times New Roman" w:hAnsi="Times New Roman" w:ascii="Times New Roman"/>
          <w:b/>
          <w:b/>
          <w:bCs/>
          <w:sz w:val="28"/>
          <w:szCs w:val="28"/>
        </w:rPr>
      </w:pPr>
      <w:r>
        <w:rPr>
          <w:rFonts w:cs="Times New Roman" w:hAnsi="Times New Roman" w:ascii="Times New Roman"/>
          <w:b/>
          <w:bCs/>
          <w:sz w:val="28"/>
          <w:szCs w:val="28"/>
        </w:rPr>
      </w:r>
    </w:p>
    <w:p>
      <w:pPr>
        <w:pStyle w:val="Normal"/>
        <w:rPr>
          <w:rFonts w:cs="Times New Roman" w:hAnsi="Times New Roman" w:ascii="Times New Roman"/>
        </w:rPr>
      </w:pPr>
      <w:r>
        <w:rPr>
          <w:rFonts w:cs="Times New Roman" w:hAnsi="Times New Roman" w:ascii="Times New Roman"/>
          <w:b/>
          <w:bCs/>
          <w:sz w:val="28"/>
          <w:szCs w:val="28"/>
        </w:rPr>
        <w:t>Third, the factory settings</w:t>
      </w:r>
    </w:p>
    <w:p>
      <w:pPr>
        <w:pStyle w:val="Normal"/>
        <w:rPr>
          <w:rFonts w:cs="Times New Roman" w:hAnsi="Times New Roman" w:ascii="Times New Roman"/>
        </w:rPr>
      </w:pPr>
      <w:r>
        <w:rPr>
          <w:b/>
          <w:rFonts w:cs="Times New Roman" w:hAnsi="Times New Roman" w:ascii="Times New Roman"/>
          <w:sz w:val="24"/>
          <w:szCs w:val="24"/>
        </w:rPr>
        <w:t xml:space="preserve">In case of any address code from A001~A512, press the menu key for 5 seconds to enter the factory setting. The factory settings mainly include the functions of lamp output power, fan setting mode, setting temperature protection point and sending parameters. Press the menu button for 5 seconds to exit any mode set by the factory.</w:t>
      </w:r>
    </w:p>
    <w:p>
      <w:pPr>
        <w:pStyle w:val="Normal"/>
        <w:ind w:firstLine="472"/>
        <w:rPr>
          <w:rFonts w:cs="Times New Roman" w:hAnsi="Times New Roman" w:ascii="Times New Roman"/>
          <w:b/>
          <w:b/>
          <w:sz w:val="24"/>
          <w:szCs w:val="24"/>
        </w:rPr>
      </w:pPr>
      <w:r>
        <w:rPr>
          <w:rFonts w:cs="Times New Roman" w:hAnsi="Times New Roman" w:ascii="Times New Roman"/>
          <w:b/>
          <w:sz w:val="24"/>
          <w:szCs w:val="24"/>
        </w:rPr>
        <w:t>Factory Settings Table:</w:t>
      </w:r>
    </w:p>
    <w:tbl>
      <w:tblPr>
        <w:tblW w:w="10505" w:type="dxa"/>
        <w:jc w:val="start"/>
        <w:tblInd w:w="0" w:type="dxa"/>
        <w:tblLayout w:type="fixed"/>
        <w:tblCellMar>
          <w:top w:w="15" w:type="dxa"/>
          <w:start w:w="15" w:type="dxa"/>
          <w:bottom w:w="15" w:type="dxa"/>
          <w:end w:w="15" w:type="dxa"/>
        </w:tblCellMar>
      </w:tblPr>
      <w:tblGrid>
        <w:gridCol w:w="724"/>
        <w:gridCol w:w="425"/>
        <w:gridCol w:w="709"/>
        <w:gridCol w:w="8647"/>
      </w:tblGrid>
      <w:tr>
        <w:trPr>
          <w:trHeight w:val="285" w:hRule="atLeast"/>
        </w:trPr>
        <w:tc>
          <w:tcPr>
            <w:tcW w:w="724"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cs="Times New Roman" w:hAnsi="Times New Roman" w:ascii="Times New Roman"/>
                <w:b/>
                <w:b/>
                <w:sz w:val="24"/>
                <w:szCs w:val="24"/>
              </w:rPr>
            </w:pPr>
            <w:r>
              <w:rPr>
                <w:rFonts w:cs="Times New Roman" w:hAnsi="Times New Roman" w:ascii="Times New Roman"/>
                <w:sz w:val="24"/>
                <w:szCs w:val="24"/>
              </w:rPr>
              <w:t>R255</w:t>
            </w:r>
          </w:p>
        </w:tc>
        <w:tc>
          <w:tcPr>
            <w:tcW w:w="425" w:type="dxa"/>
            <w:tcBorders>
              <w:top w:val="single" w:sz="4" w:space="0" w:color="000000"/>
              <w:bottom w:val="single" w:sz="4" w:space="0" w:color="000000"/>
              <w:end w:val="single" w:sz="4" w:space="0" w:color="000000"/>
            </w:tcBorders>
            <w:vAlign w:val="center"/>
          </w:tcPr>
          <w:p>
            <w:pPr>
              <w:pStyle w:val="Normal"/>
              <w:rPr>
                <w:rFonts w:cs="Times New Roman" w:hAnsi="Times New Roman" w:ascii="Times New Roman"/>
                <w:bCs/>
                <w:sz w:val="24"/>
                <w:szCs w:val="24"/>
              </w:rPr>
            </w:pPr>
            <w:r>
              <w:rPr>
                <w:rFonts w:cs="Times New Roman" w:hAnsi="Times New Roman" w:ascii="Times New Roman"/>
                <w:sz w:val="24"/>
              </w:rPr>
              <mc:AlternateContent>
                <mc:Choice Requires="wps">
                  <w:drawing>
                    <wp:inline distT="0" distB="0" distL="0" distR="0">
                      <wp:extent cx="124460" cy="76835"/>
                      <wp:effectExtent l="0" t="0" r="0" b="0"/>
                      <wp:docPr id="10" name="自选图形 25"/>
                      <a:graphic xmlns:a="http://schemas.openxmlformats.org/drawingml/2006/main">
                        <a:graphicData uri="http://schemas.microsoft.com/office/word/2010/wordprocessingShape">
                          <wps:wsp>
                            <wps:cNvSpPr/>
                            <wps:spPr>
                              <a:xfrm>
                                <a:off x="0" y="0"/>
                                <a:ext cx="123840" cy="76320"/>
                              </a:xfrm>
                              <a:custGeom>
                                <a:avLst/>
                                <a:gdLst/>
                                <a:ahLst/>
                                <a:rect l="0" t="0" r="r" b="b"/>
                                <a:pathLst>
                                  <a:path w="197" h="122">
                                    <a:moveTo>
                                      <a:pt x="0" y="30"/>
                                    </a:moveTo>
                                    <a:lnTo>
                                      <a:pt x="147" y="30"/>
                                    </a:lnTo>
                                    <a:lnTo>
                                      <a:pt x="147" y="0"/>
                                    </a:lnTo>
                                    <a:lnTo>
                                      <a:pt x="196" y="60"/>
                                    </a:lnTo>
                                    <a:lnTo>
                                      <a:pt x="147" y="121"/>
                                    </a:lnTo>
                                    <a:lnTo>
                                      <a:pt x="147" y="90"/>
                                    </a:lnTo>
                                    <a:lnTo>
                                      <a:pt x="0" y="90"/>
                                    </a:lnTo>
                                    <a:lnTo>
                                      <a:pt x="0" y="30"/>
                                    </a:lnTo>
                                  </a:path>
                                </a:pathLst>
                              </a:custGeom>
                              <a:solidFill>
                                <a:srgbClr val="000000"/>
                              </a:solidFill>
                              <a:ln w="9360">
                                <a:solidFill>
                                  <a:srgbClr val="000000"/>
                                </a:solidFill>
                                <a:miter/>
                              </a:ln>
                            </wps:spPr>
                            <wps:style>
                              <a:lnRef idx="0"/>
                              <a:fillRef idx="0"/>
                              <a:effectRef idx="0"/>
                              <a:fontRef idx="minor"/>
                            </wps:style>
                            <wps:bodyPr/>
                          </wps:wsp>
                        </a:graphicData>
                      </a:graphic>
                    </wp:inline>
                  </w:drawing>
                </mc:Choice>
                <mc:Fallback>
                  <w:pict>
                    <v:shape id="shape_0" ID="自选图形 25" fillcolor="black" stroked="t" style="position:absolute;margin-left:0pt;margin-top:0pt;width:9.7pt;height:5.95pt;mso-wrap-style:none;v-text-anchor:middle;mso-position-horizontal-relative:char" type="shapetype_13">
                      <v:fill o:detectmouseclick="t" type="solid" color2="white"/>
                      <v:stroke color="black" weight="9360" joinstyle="miter" endcap="flat"/>
                      <w10:wrap type="none"/>
                    </v:shape>
                  </w:pict>
                </mc:Fallback>
              </mc:AlternateContent>
            </w:r>
          </w:p>
        </w:tc>
        <w:tc>
          <w:tcPr>
            <w:tcW w:w="709" w:type="dxa"/>
            <w:tcBorders>
              <w:top w:val="single" w:sz="4" w:space="0" w:color="000000"/>
              <w:bottom w:val="single" w:sz="4" w:space="0" w:color="000000"/>
              <w:end w:val="single" w:sz="4" w:space="0" w:color="000000"/>
            </w:tcBorders>
            <w:vAlign w:val="center"/>
          </w:tcPr>
          <w:p>
            <w:pPr>
              <w:pStyle w:val="Normal"/>
              <w:jc w:val="center"/>
              <w:rPr>
                <w:rFonts w:cs="Times New Roman" w:hAnsi="Times New Roman" w:ascii="Times New Roman"/>
                <w:bCs/>
                <w:sz w:val="24"/>
                <w:szCs w:val="24"/>
              </w:rPr>
            </w:pPr>
            <w:r>
              <w:rPr>
                <w:rFonts w:cs="Times New Roman" w:hAnsi="Times New Roman" w:ascii="Times New Roman"/>
                <w:sz w:val="24"/>
                <w:szCs w:val="24"/>
              </w:rPr>
              <w:t>R032</w:t>
            </w:r>
          </w:p>
        </w:tc>
        <w:tc>
          <w:tcPr>
            <w:tcW w:w="8647" w:type="dxa"/>
            <w:tcBorders>
              <w:top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w:t>Modify the red bulb current (R032~ R255) up or down, and press the Enter key to save. R220 is the default.</w:t>
            </w:r>
          </w:p>
        </w:tc>
      </w:tr>
      <w:tr>
        <w:trPr>
          <w:trHeight w:val="285" w:hRule="atLeast"/>
        </w:trPr>
        <w:tc>
          <w:tcPr>
            <w:tcW w:w="724"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cs="Times New Roman" w:hAnsi="Times New Roman" w:ascii="Times New Roman"/>
                <w:b/>
                <w:b/>
                <w:sz w:val="24"/>
                <w:szCs w:val="24"/>
              </w:rPr>
            </w:pPr>
            <w:r>
              <w:rPr>
                <w:rFonts w:cs="Times New Roman" w:hAnsi="Times New Roman" w:ascii="Times New Roman"/>
                <w:sz w:val="24"/>
                <w:szCs w:val="24"/>
              </w:rPr>
              <w:t>G255</w:t>
            </w:r>
          </w:p>
        </w:tc>
        <w:tc>
          <w:tcPr>
            <w:tcW w:w="425" w:type="dxa"/>
            <w:tcBorders>
              <w:top w:val="single" w:sz="4" w:space="0" w:color="000000"/>
              <w:bottom w:val="single" w:sz="4" w:space="0" w:color="000000"/>
              <w:end w:val="single" w:sz="4" w:space="0" w:color="000000"/>
            </w:tcBorders>
            <w:vAlign w:val="center"/>
          </w:tcPr>
          <w:p>
            <w:pPr>
              <w:pStyle w:val="Normal"/>
              <w:rPr>
                <w:rFonts w:cs="Times New Roman" w:hAnsi="Times New Roman" w:ascii="Times New Roman"/>
                <w:bCs/>
                <w:sz w:val="24"/>
                <w:szCs w:val="24"/>
              </w:rPr>
            </w:pPr>
            <w:r>
              <w:rPr>
                <w:rFonts w:cs="Times New Roman" w:hAnsi="Times New Roman" w:ascii="Times New Roman"/>
                <w:sz w:val="24"/>
              </w:rPr>
              <mc:AlternateContent>
                <mc:Choice Requires="wps">
                  <w:drawing>
                    <wp:inline distT="0" distB="0" distL="0" distR="0">
                      <wp:extent cx="124460" cy="76835"/>
                      <wp:effectExtent l="0" t="0" r="0" b="0"/>
                      <wp:docPr id="11" name="自选图形 24"/>
                      <a:graphic xmlns:a="http://schemas.openxmlformats.org/drawingml/2006/main">
                        <a:graphicData uri="http://schemas.microsoft.com/office/word/2010/wordprocessingShape">
                          <wps:wsp>
                            <wps:cNvSpPr/>
                            <wps:spPr>
                              <a:xfrm>
                                <a:off x="0" y="0"/>
                                <a:ext cx="123840" cy="76320"/>
                              </a:xfrm>
                              <a:custGeom>
                                <a:avLst/>
                                <a:gdLst/>
                                <a:ahLst/>
                                <a:rect l="0" t="0" r="r" b="b"/>
                                <a:pathLst>
                                  <a:path w="197" h="122">
                                    <a:moveTo>
                                      <a:pt x="0" y="30"/>
                                    </a:moveTo>
                                    <a:lnTo>
                                      <a:pt x="147" y="30"/>
                                    </a:lnTo>
                                    <a:lnTo>
                                      <a:pt x="147" y="0"/>
                                    </a:lnTo>
                                    <a:lnTo>
                                      <a:pt x="196" y="60"/>
                                    </a:lnTo>
                                    <a:lnTo>
                                      <a:pt x="147" y="121"/>
                                    </a:lnTo>
                                    <a:lnTo>
                                      <a:pt x="147" y="90"/>
                                    </a:lnTo>
                                    <a:lnTo>
                                      <a:pt x="0" y="90"/>
                                    </a:lnTo>
                                    <a:lnTo>
                                      <a:pt x="0" y="30"/>
                                    </a:lnTo>
                                  </a:path>
                                </a:pathLst>
                              </a:custGeom>
                              <a:solidFill>
                                <a:srgbClr val="000000"/>
                              </a:solidFill>
                              <a:ln w="9360">
                                <a:solidFill>
                                  <a:srgbClr val="000000"/>
                                </a:solidFill>
                                <a:miter/>
                              </a:ln>
                            </wps:spPr>
                            <wps:style>
                              <a:lnRef idx="0"/>
                              <a:fillRef idx="0"/>
                              <a:effectRef idx="0"/>
                              <a:fontRef idx="minor"/>
                            </wps:style>
                            <wps:bodyPr/>
                          </wps:wsp>
                        </a:graphicData>
                      </a:graphic>
                    </wp:inline>
                  </w:drawing>
                </mc:Choice>
                <mc:Fallback>
                  <w:pict>
                    <v:shape id="shape_0" ID="自选图形 24" fillcolor="black" stroked="t" style="position:absolute;margin-left:0pt;margin-top:0pt;width:9.7pt;height:5.95pt;mso-wrap-style:none;v-text-anchor:middle;mso-position-horizontal-relative:char" type="shapetype_13">
                      <v:fill o:detectmouseclick="t" type="solid" color2="white"/>
                      <v:stroke color="black" weight="9360" joinstyle="miter" endcap="flat"/>
                      <w10:wrap type="none"/>
                    </v:shape>
                  </w:pict>
                </mc:Fallback>
              </mc:AlternateContent>
            </w:r>
          </w:p>
        </w:tc>
        <w:tc>
          <w:tcPr>
            <w:tcW w:w="709" w:type="dxa"/>
            <w:tcBorders>
              <w:top w:val="single" w:sz="4" w:space="0" w:color="000000"/>
              <w:bottom w:val="single" w:sz="4" w:space="0" w:color="000000"/>
              <w:end w:val="single" w:sz="4" w:space="0" w:color="000000"/>
            </w:tcBorders>
            <w:vAlign w:val="center"/>
          </w:tcPr>
          <w:p>
            <w:pPr>
              <w:pStyle w:val="Normal"/>
              <w:jc w:val="center"/>
              <w:rPr>
                <w:rFonts w:cs="Times New Roman" w:hAnsi="Times New Roman" w:ascii="Times New Roman"/>
                <w:bCs/>
                <w:sz w:val="24"/>
                <w:szCs w:val="24"/>
              </w:rPr>
            </w:pPr>
            <w:r>
              <w:rPr>
                <w:rFonts w:cs="Times New Roman" w:hAnsi="Times New Roman" w:ascii="Times New Roman"/>
                <w:sz w:val="24"/>
                <w:szCs w:val="24"/>
              </w:rPr>
              <w:t>G032</w:t>
            </w:r>
          </w:p>
        </w:tc>
        <w:tc>
          <w:tcPr>
            <w:tcW w:w="8647" w:type="dxa"/>
            <w:tcBorders>
              <w:top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w:t>Modify the green bulb current (G032~G255) up or down, and press the Enter key to save. The default value is G220.</w:t>
            </w:r>
          </w:p>
        </w:tc>
      </w:tr>
      <w:tr>
        <w:trPr>
          <w:trHeight w:val="285" w:hRule="atLeast"/>
        </w:trPr>
        <w:tc>
          <w:tcPr>
            <w:tcW w:w="724"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cs="Times New Roman" w:hAnsi="Times New Roman" w:ascii="Times New Roman"/>
                <w:b/>
                <w:b/>
                <w:sz w:val="24"/>
                <w:szCs w:val="24"/>
              </w:rPr>
            </w:pPr>
            <w:r>
              <w:rPr>
                <w:rFonts w:cs="Times New Roman" w:hAnsi="Times New Roman" w:ascii="Times New Roman"/>
                <w:sz w:val="24"/>
                <w:szCs w:val="24"/>
              </w:rPr>
              <w:t>B255</w:t>
            </w:r>
          </w:p>
        </w:tc>
        <w:tc>
          <w:tcPr>
            <w:tcW w:w="425" w:type="dxa"/>
            <w:tcBorders>
              <w:top w:val="single" w:sz="4" w:space="0" w:color="000000"/>
              <w:bottom w:val="single" w:sz="4" w:space="0" w:color="000000"/>
              <w:end w:val="single" w:sz="4" w:space="0" w:color="000000"/>
            </w:tcBorders>
            <w:vAlign w:val="center"/>
          </w:tcPr>
          <w:p>
            <w:pPr>
              <w:pStyle w:val="Normal"/>
              <w:rPr>
                <w:rFonts w:cs="Times New Roman" w:hAnsi="Times New Roman" w:ascii="Times New Roman"/>
                <w:bCs/>
                <w:sz w:val="24"/>
                <w:szCs w:val="24"/>
              </w:rPr>
            </w:pPr>
            <w:r>
              <w:rPr>
                <w:rFonts w:cs="Times New Roman" w:hAnsi="Times New Roman" w:ascii="Times New Roman"/>
                <w:sz w:val="24"/>
              </w:rPr>
              <mc:AlternateContent>
                <mc:Choice Requires="wps">
                  <w:drawing>
                    <wp:inline distT="0" distB="0" distL="0" distR="0">
                      <wp:extent cx="124460" cy="76835"/>
                      <wp:effectExtent l="0" t="0" r="0" b="0"/>
                      <wp:docPr id="12" name="自选图形 23"/>
                      <a:graphic xmlns:a="http://schemas.openxmlformats.org/drawingml/2006/main">
                        <a:graphicData uri="http://schemas.microsoft.com/office/word/2010/wordprocessingShape">
                          <wps:wsp>
                            <wps:cNvSpPr/>
                            <wps:spPr>
                              <a:xfrm>
                                <a:off x="0" y="0"/>
                                <a:ext cx="123840" cy="76320"/>
                              </a:xfrm>
                              <a:custGeom>
                                <a:avLst/>
                                <a:gdLst/>
                                <a:ahLst/>
                                <a:rect l="0" t="0" r="r" b="b"/>
                                <a:pathLst>
                                  <a:path w="197" h="122">
                                    <a:moveTo>
                                      <a:pt x="0" y="30"/>
                                    </a:moveTo>
                                    <a:lnTo>
                                      <a:pt x="147" y="30"/>
                                    </a:lnTo>
                                    <a:lnTo>
                                      <a:pt x="147" y="0"/>
                                    </a:lnTo>
                                    <a:lnTo>
                                      <a:pt x="196" y="60"/>
                                    </a:lnTo>
                                    <a:lnTo>
                                      <a:pt x="147" y="121"/>
                                    </a:lnTo>
                                    <a:lnTo>
                                      <a:pt x="147" y="90"/>
                                    </a:lnTo>
                                    <a:lnTo>
                                      <a:pt x="0" y="90"/>
                                    </a:lnTo>
                                    <a:lnTo>
                                      <a:pt x="0" y="30"/>
                                    </a:lnTo>
                                  </a:path>
                                </a:pathLst>
                              </a:custGeom>
                              <a:solidFill>
                                <a:srgbClr val="000000"/>
                              </a:solidFill>
                              <a:ln w="9360">
                                <a:solidFill>
                                  <a:srgbClr val="000000"/>
                                </a:solidFill>
                                <a:miter/>
                              </a:ln>
                            </wps:spPr>
                            <wps:style>
                              <a:lnRef idx="0"/>
                              <a:fillRef idx="0"/>
                              <a:effectRef idx="0"/>
                              <a:fontRef idx="minor"/>
                            </wps:style>
                            <wps:bodyPr/>
                          </wps:wsp>
                        </a:graphicData>
                      </a:graphic>
                    </wp:inline>
                  </w:drawing>
                </mc:Choice>
                <mc:Fallback>
                  <w:pict>
                    <v:shape id="shape_0" ID="自选图形 23" fillcolor="black" stroked="t" style="position:absolute;margin-left:0pt;margin-top:0pt;width:9.7pt;height:5.95pt;mso-wrap-style:none;v-text-anchor:middle;mso-position-horizontal-relative:char" type="shapetype_13">
                      <v:fill o:detectmouseclick="t" type="solid" color2="white"/>
                      <v:stroke color="black" weight="9360" joinstyle="miter" endcap="flat"/>
                      <w10:wrap type="none"/>
                    </v:shape>
                  </w:pict>
                </mc:Fallback>
              </mc:AlternateContent>
            </w:r>
          </w:p>
        </w:tc>
        <w:tc>
          <w:tcPr>
            <w:tcW w:w="709" w:type="dxa"/>
            <w:tcBorders>
              <w:top w:val="single" w:sz="4" w:space="0" w:color="000000"/>
              <w:bottom w:val="single" w:sz="4" w:space="0" w:color="000000"/>
              <w:end w:val="single" w:sz="4" w:space="0" w:color="000000"/>
            </w:tcBorders>
            <w:vAlign w:val="center"/>
          </w:tcPr>
          <w:p>
            <w:pPr>
              <w:pStyle w:val="Normal"/>
              <w:jc w:val="center"/>
              <w:rPr>
                <w:rFonts w:cs="Times New Roman" w:hAnsi="Times New Roman" w:ascii="Times New Roman"/>
                <w:bCs/>
                <w:sz w:val="24"/>
                <w:szCs w:val="24"/>
              </w:rPr>
            </w:pPr>
            <w:r>
              <w:rPr>
                <w:rFonts w:cs="Times New Roman" w:hAnsi="Times New Roman" w:ascii="Times New Roman"/>
                <w:sz w:val="24"/>
                <w:szCs w:val="24"/>
              </w:rPr>
              <w:t>B032</w:t>
            </w:r>
          </w:p>
        </w:tc>
        <w:tc>
          <w:tcPr>
            <w:tcW w:w="8647" w:type="dxa"/>
            <w:tcBorders>
              <w:top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w:t>Modify the blue bulb current (B032~ B255) up or down, and press the Enter key to save. B220 is the default.</w:t>
            </w:r>
          </w:p>
        </w:tc>
      </w:tr>
      <w:tr>
        <w:trPr>
          <w:trHeight w:val="285" w:hRule="atLeast"/>
        </w:trPr>
        <w:tc>
          <w:tcPr>
            <w:tcW w:w="724"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cs="Times New Roman" w:hAnsi="Times New Roman" w:ascii="Times New Roman"/>
                <w:sz w:val="24"/>
                <w:szCs w:val="24"/>
              </w:rPr>
            </w:pPr>
            <w:r>
              <w:rPr>
                <w:rFonts w:cs="Times New Roman" w:hAnsi="Times New Roman" w:ascii="Times New Roman"/>
                <w:sz w:val="24"/>
                <w:szCs w:val="24"/>
              </w:rPr>
              <w:t>W255</w:t>
            </w:r>
          </w:p>
        </w:tc>
        <w:tc>
          <w:tcPr>
            <w:tcW w:w="425" w:type="dxa"/>
            <w:tcBorders>
              <w:top w:val="single" w:sz="4" w:space="0" w:color="000000"/>
              <w:bottom w:val="single" w:sz="4" w:space="0" w:color="000000"/>
              <w:end w:val="single" w:sz="4" w:space="0" w:color="000000"/>
            </w:tcBorders>
            <w:vAlign w:val="center"/>
          </w:tcPr>
          <w:p>
            <w:pPr>
              <w:pStyle w:val="Normal"/>
              <w:rPr>
                <w:rFonts w:cs="Times New Roman" w:hAnsi="Times New Roman" w:ascii="Times New Roman"/>
                <w:sz w:val="24"/>
              </w:rPr>
            </w:pPr>
            <w:r>
              <w:rPr>
                <w:rFonts w:cs="Times New Roman" w:hAnsi="Times New Roman" w:ascii="Times New Roman"/>
                <w:sz w:val="24"/>
              </w:rPr>
              <mc:AlternateContent>
                <mc:Choice Requires="wps">
                  <w:drawing>
                    <wp:inline distT="0" distB="0" distL="0" distR="0">
                      <wp:extent cx="124460" cy="76835"/>
                      <wp:effectExtent l="0" t="0" r="0" b="0"/>
                      <wp:docPr id="13" name="自选图形 42"/>
                      <a:graphic xmlns:a="http://schemas.openxmlformats.org/drawingml/2006/main">
                        <a:graphicData uri="http://schemas.microsoft.com/office/word/2010/wordprocessingShape">
                          <wps:wsp>
                            <wps:cNvSpPr/>
                            <wps:spPr>
                              <a:xfrm>
                                <a:off x="0" y="0"/>
                                <a:ext cx="123840" cy="76320"/>
                              </a:xfrm>
                              <a:custGeom>
                                <a:avLst/>
                                <a:gdLst/>
                                <a:ahLst/>
                                <a:rect l="0" t="0" r="r" b="b"/>
                                <a:pathLst>
                                  <a:path w="197" h="122">
                                    <a:moveTo>
                                      <a:pt x="0" y="30"/>
                                    </a:moveTo>
                                    <a:lnTo>
                                      <a:pt x="147" y="30"/>
                                    </a:lnTo>
                                    <a:lnTo>
                                      <a:pt x="147" y="0"/>
                                    </a:lnTo>
                                    <a:lnTo>
                                      <a:pt x="196" y="60"/>
                                    </a:lnTo>
                                    <a:lnTo>
                                      <a:pt x="147" y="121"/>
                                    </a:lnTo>
                                    <a:lnTo>
                                      <a:pt x="147" y="90"/>
                                    </a:lnTo>
                                    <a:lnTo>
                                      <a:pt x="0" y="90"/>
                                    </a:lnTo>
                                    <a:lnTo>
                                      <a:pt x="0" y="30"/>
                                    </a:lnTo>
                                  </a:path>
                                </a:pathLst>
                              </a:custGeom>
                              <a:solidFill>
                                <a:srgbClr val="000000"/>
                              </a:solidFill>
                              <a:ln w="9360">
                                <a:solidFill>
                                  <a:srgbClr val="000000"/>
                                </a:solidFill>
                                <a:miter/>
                              </a:ln>
                            </wps:spPr>
                            <wps:style>
                              <a:lnRef idx="0"/>
                              <a:fillRef idx="0"/>
                              <a:effectRef idx="0"/>
                              <a:fontRef idx="minor"/>
                            </wps:style>
                            <wps:bodyPr/>
                          </wps:wsp>
                        </a:graphicData>
                      </a:graphic>
                    </wp:inline>
                  </w:drawing>
                </mc:Choice>
                <mc:Fallback>
                  <w:pict>
                    <v:shape id="shape_0" ID="自选图形 42" fillcolor="black" stroked="t" style="position:absolute;margin-left:0pt;margin-top:0pt;width:9.7pt;height:5.95pt;mso-wrap-style:none;v-text-anchor:middle;mso-position-horizontal-relative:char" type="shapetype_13">
                      <v:fill o:detectmouseclick="t" type="solid" color2="white"/>
                      <v:stroke color="black" weight="9360" joinstyle="miter" endcap="flat"/>
                      <w10:wrap type="none"/>
                    </v:shape>
                  </w:pict>
                </mc:Fallback>
              </mc:AlternateContent>
            </w:r>
          </w:p>
        </w:tc>
        <w:tc>
          <w:tcPr>
            <w:tcW w:w="709" w:type="dxa"/>
            <w:tcBorders>
              <w:top w:val="single" w:sz="4" w:space="0" w:color="000000"/>
              <w:bottom w:val="single" w:sz="4" w:space="0" w:color="000000"/>
              <w:end w:val="single" w:sz="4" w:space="0" w:color="000000"/>
            </w:tcBorders>
            <w:vAlign w:val="center"/>
          </w:tcPr>
          <w:p>
            <w:pPr>
              <w:pStyle w:val="Normal"/>
              <w:jc w:val="center"/>
              <w:rPr>
                <w:rFonts w:cs="Times New Roman" w:hAnsi="Times New Roman" w:ascii="Times New Roman"/>
                <w:sz w:val="24"/>
                <w:szCs w:val="24"/>
              </w:rPr>
            </w:pPr>
            <w:r>
              <w:rPr>
                <w:rFonts w:cs="Times New Roman" w:hAnsi="Times New Roman" w:ascii="Times New Roman"/>
                <w:sz w:val="24"/>
                <w:szCs w:val="24"/>
              </w:rPr>
              <w:t>W032</w:t>
            </w:r>
          </w:p>
        </w:tc>
        <w:tc>
          <w:tcPr>
            <w:tcW w:w="8647" w:type="dxa"/>
            <w:tcBorders>
              <w:top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w:t>Modify the white bulb current (w032~ w255) up or down, and press the Enter key to save. The default value is w220.</w:t>
            </w:r>
          </w:p>
        </w:tc>
      </w:tr>
      <w:tr>
        <w:trPr>
          <w:trHeight w:val="285" w:hRule="atLeast"/>
        </w:trPr>
        <w:tc>
          <w:tcPr>
            <w:tcW w:w="724"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cs="Times New Roman" w:hAnsi="Times New Roman" w:ascii="Times New Roman"/>
                <w:sz w:val="24"/>
                <w:szCs w:val="24"/>
              </w:rPr>
            </w:pPr>
            <w:r>
              <w:rPr>
                <w:rFonts w:cs="Times New Roman" w:hAnsi="Times New Roman" w:ascii="Times New Roman"/>
                <w:sz w:val="24"/>
                <w:szCs w:val="24"/>
              </w:rPr>
              <w:t>Dir0</w:t>
            </w:r>
          </w:p>
        </w:tc>
        <w:tc>
          <w:tcPr>
            <w:tcW w:w="425" w:type="dxa"/>
            <w:tcBorders>
              <w:top w:val="single" w:sz="4" w:space="0" w:color="000000"/>
              <w:bottom w:val="single" w:sz="4" w:space="0" w:color="000000"/>
              <w:end w:val="single" w:sz="4" w:space="0" w:color="000000"/>
            </w:tcBorders>
            <w:vAlign w:val="center"/>
          </w:tcPr>
          <w:p>
            <w:pPr>
              <w:pStyle w:val="Normal"/>
              <w:rPr>
                <w:rFonts w:cs="Times New Roman" w:hAnsi="Times New Roman" w:ascii="Times New Roman"/>
                <w:sz w:val="24"/>
              </w:rPr>
            </w:pPr>
            <w:r>
              <w:rPr>
                <w:rFonts w:cs="Times New Roman" w:hAnsi="Times New Roman" w:ascii="Times New Roman"/>
                <w:sz w:val="24"/>
              </w:rPr>
              <mc:AlternateContent>
                <mc:Choice Requires="wps">
                  <w:drawing>
                    <wp:inline distT="0" distB="0" distL="0" distR="0">
                      <wp:extent cx="124460" cy="76835"/>
                      <wp:effectExtent l="0" t="0" r="0" b="0"/>
                      <wp:docPr id="14" name="自选图形 43"/>
                      <a:graphic xmlns:a="http://schemas.openxmlformats.org/drawingml/2006/main">
                        <a:graphicData uri="http://schemas.microsoft.com/office/word/2010/wordprocessingShape">
                          <wps:wsp>
                            <wps:cNvSpPr/>
                            <wps:spPr>
                              <a:xfrm>
                                <a:off x="0" y="0"/>
                                <a:ext cx="123840" cy="76320"/>
                              </a:xfrm>
                              <a:custGeom>
                                <a:avLst/>
                                <a:gdLst/>
                                <a:ahLst/>
                                <a:rect l="0" t="0" r="r" b="b"/>
                                <a:pathLst>
                                  <a:path w="197" h="122">
                                    <a:moveTo>
                                      <a:pt x="0" y="30"/>
                                    </a:moveTo>
                                    <a:lnTo>
                                      <a:pt x="147" y="30"/>
                                    </a:lnTo>
                                    <a:lnTo>
                                      <a:pt x="147" y="0"/>
                                    </a:lnTo>
                                    <a:lnTo>
                                      <a:pt x="196" y="60"/>
                                    </a:lnTo>
                                    <a:lnTo>
                                      <a:pt x="147" y="121"/>
                                    </a:lnTo>
                                    <a:lnTo>
                                      <a:pt x="147" y="90"/>
                                    </a:lnTo>
                                    <a:lnTo>
                                      <a:pt x="0" y="90"/>
                                    </a:lnTo>
                                    <a:lnTo>
                                      <a:pt x="0" y="30"/>
                                    </a:lnTo>
                                  </a:path>
                                </a:pathLst>
                              </a:custGeom>
                              <a:solidFill>
                                <a:srgbClr val="000000"/>
                              </a:solidFill>
                              <a:ln w="9360">
                                <a:solidFill>
                                  <a:srgbClr val="000000"/>
                                </a:solidFill>
                                <a:miter/>
                              </a:ln>
                            </wps:spPr>
                            <wps:style>
                              <a:lnRef idx="0"/>
                              <a:fillRef idx="0"/>
                              <a:effectRef idx="0"/>
                              <a:fontRef idx="minor"/>
                            </wps:style>
                            <wps:bodyPr/>
                          </wps:wsp>
                        </a:graphicData>
                      </a:graphic>
                    </wp:inline>
                  </w:drawing>
                </mc:Choice>
                <mc:Fallback>
                  <w:pict>
                    <v:shape id="shape_0" ID="自选图形 43" fillcolor="black" stroked="t" style="position:absolute;margin-left:0pt;margin-top:0pt;width:9.7pt;height:5.95pt;mso-wrap-style:none;v-text-anchor:middle;mso-position-horizontal-relative:char" type="shapetype_13">
                      <v:fill o:detectmouseclick="t" type="solid" color2="white"/>
                      <v:stroke color="black" weight="9360" joinstyle="miter" endcap="flat"/>
                      <w10:wrap type="none"/>
                    </v:shape>
                  </w:pict>
                </mc:Fallback>
              </mc:AlternateContent>
            </w:r>
          </w:p>
        </w:tc>
        <w:tc>
          <w:tcPr>
            <w:tcW w:w="709" w:type="dxa"/>
            <w:tcBorders>
              <w:top w:val="single" w:sz="4" w:space="0" w:color="000000"/>
              <w:bottom w:val="single" w:sz="4" w:space="0" w:color="000000"/>
              <w:end w:val="single" w:sz="4" w:space="0" w:color="000000"/>
            </w:tcBorders>
            <w:vAlign w:val="center"/>
          </w:tcPr>
          <w:p>
            <w:pPr>
              <w:pStyle w:val="Normal"/>
              <w:jc w:val="center"/>
              <w:rPr>
                <w:rFonts w:cs="Times New Roman" w:hAnsi="Times New Roman" w:ascii="Times New Roman"/>
                <w:sz w:val="24"/>
                <w:szCs w:val="24"/>
              </w:rPr>
            </w:pPr>
            <w:r>
              <w:rPr>
                <w:rFonts w:cs="Times New Roman" w:hAnsi="Times New Roman" w:ascii="Times New Roman"/>
                <w:sz w:val="24"/>
                <w:szCs w:val="24"/>
              </w:rPr>
              <w:t>Dir7</w:t>
            </w:r>
          </w:p>
        </w:tc>
        <w:tc>
          <w:tcPr>
            <w:tcW w:w="8647" w:type="dxa"/>
            <w:tcBorders>
              <w:top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w:t>Modify the direction of running water (d0~ d7) up or down, and confirm to save. d0 is the default.</w:t>
            </w:r>
          </w:p>
        </w:tc>
      </w:tr>
      <w:tr>
        <w:trPr>
          <w:trHeight w:val="285" w:hRule="atLeast"/>
        </w:trPr>
        <w:tc>
          <w:tcPr>
            <w:tcW w:w="724"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w:t>FAN0</w:t>
            </w:r>
          </w:p>
        </w:tc>
        <w:tc>
          <w:tcPr>
            <w:tcW w:w="425" w:type="dxa"/>
            <w:tcBorders>
              <w:top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mc:AlternateContent>
                <mc:Choice Requires="wps">
                  <w:drawing>
                    <wp:inline distT="0" distB="0" distL="0" distR="0">
                      <wp:extent cx="124460" cy="76835"/>
                      <wp:effectExtent l="0" t="0" r="0" b="0"/>
                      <wp:docPr id="15" name="自选图形 33"/>
                      <a:graphic xmlns:a="http://schemas.openxmlformats.org/drawingml/2006/main">
                        <a:graphicData uri="http://schemas.microsoft.com/office/word/2010/wordprocessingShape">
                          <wps:wsp>
                            <wps:cNvSpPr/>
                            <wps:spPr>
                              <a:xfrm>
                                <a:off x="0" y="0"/>
                                <a:ext cx="123840" cy="76320"/>
                              </a:xfrm>
                              <a:custGeom>
                                <a:avLst/>
                                <a:gdLst/>
                                <a:ahLst/>
                                <a:rect l="0" t="0" r="r" b="b"/>
                                <a:pathLst>
                                  <a:path w="197" h="122">
                                    <a:moveTo>
                                      <a:pt x="0" y="30"/>
                                    </a:moveTo>
                                    <a:lnTo>
                                      <a:pt x="147" y="30"/>
                                    </a:lnTo>
                                    <a:lnTo>
                                      <a:pt x="147" y="0"/>
                                    </a:lnTo>
                                    <a:lnTo>
                                      <a:pt x="196" y="60"/>
                                    </a:lnTo>
                                    <a:lnTo>
                                      <a:pt x="147" y="121"/>
                                    </a:lnTo>
                                    <a:lnTo>
                                      <a:pt x="147" y="90"/>
                                    </a:lnTo>
                                    <a:lnTo>
                                      <a:pt x="0" y="90"/>
                                    </a:lnTo>
                                    <a:lnTo>
                                      <a:pt x="0" y="30"/>
                                    </a:lnTo>
                                  </a:path>
                                </a:pathLst>
                              </a:custGeom>
                              <a:solidFill>
                                <a:srgbClr val="000000"/>
                              </a:solidFill>
                              <a:ln w="9360">
                                <a:solidFill>
                                  <a:srgbClr val="000000"/>
                                </a:solidFill>
                                <a:miter/>
                              </a:ln>
                            </wps:spPr>
                            <wps:style>
                              <a:lnRef idx="0"/>
                              <a:fillRef idx="0"/>
                              <a:effectRef idx="0"/>
                              <a:fontRef idx="minor"/>
                            </wps:style>
                            <wps:bodyPr/>
                          </wps:wsp>
                        </a:graphicData>
                      </a:graphic>
                    </wp:inline>
                  </w:drawing>
                </mc:Choice>
                <mc:Fallback>
                  <w:pict>
                    <v:shape id="shape_0" ID="自选图形 33" fillcolor="black" stroked="t" style="position:absolute;margin-left:0pt;margin-top:0pt;width:9.7pt;height:5.95pt;mso-wrap-style:none;v-text-anchor:middle;mso-position-horizontal-relative:char" type="shapetype_13">
                      <v:fill o:detectmouseclick="t" type="solid" color2="white"/>
                      <v:stroke color="black" weight="9360" joinstyle="miter" endcap="flat"/>
                      <w10:wrap type="none"/>
                    </v:shape>
                  </w:pict>
                </mc:Fallback>
              </mc:AlternateContent>
            </w:r>
          </w:p>
        </w:tc>
        <w:tc>
          <w:tcPr>
            <w:tcW w:w="709" w:type="dxa"/>
            <w:tcBorders>
              <w:top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w:t>FAN1</w:t>
            </w:r>
          </w:p>
        </w:tc>
        <w:tc>
          <w:tcPr>
            <w:tcW w:w="8647" w:type="dxa"/>
            <w:tcBorders>
              <w:top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w:t>Fan setting: start the fan when the light bulb of FAN0 is on, and start the fan when the temperature of FAN1 reaches 40 degrees. Press the Enter key to save.</w:t>
            </w:r>
          </w:p>
        </w:tc>
      </w:tr>
      <w:tr>
        <w:trPr>
          <w:trHeight w:val="285" w:hRule="atLeast"/>
        </w:trPr>
        <w:tc>
          <w:tcPr>
            <w:tcW w:w="724"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w:t>T040</w:t>
            </w:r>
          </w:p>
        </w:tc>
        <w:tc>
          <w:tcPr>
            <w:tcW w:w="425" w:type="dxa"/>
            <w:tcBorders>
              <w:top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mc:AlternateContent>
                <mc:Choice Requires="wps">
                  <w:drawing>
                    <wp:inline distT="0" distB="0" distL="0" distR="0">
                      <wp:extent cx="124460" cy="76835"/>
                      <wp:effectExtent l="0" t="0" r="0" b="0"/>
                      <wp:docPr id="16" name="自选图形 4"/>
                      <a:graphic xmlns:a="http://schemas.openxmlformats.org/drawingml/2006/main">
                        <a:graphicData uri="http://schemas.microsoft.com/office/word/2010/wordprocessingShape">
                          <wps:wsp>
                            <wps:cNvSpPr/>
                            <wps:spPr>
                              <a:xfrm>
                                <a:off x="0" y="0"/>
                                <a:ext cx="123840" cy="76320"/>
                              </a:xfrm>
                              <a:custGeom>
                                <a:avLst/>
                                <a:gdLst/>
                                <a:ahLst/>
                                <a:rect l="0" t="0" r="r" b="b"/>
                                <a:pathLst>
                                  <a:path w="197" h="122">
                                    <a:moveTo>
                                      <a:pt x="0" y="30"/>
                                    </a:moveTo>
                                    <a:lnTo>
                                      <a:pt x="147" y="30"/>
                                    </a:lnTo>
                                    <a:lnTo>
                                      <a:pt x="147" y="0"/>
                                    </a:lnTo>
                                    <a:lnTo>
                                      <a:pt x="196" y="60"/>
                                    </a:lnTo>
                                    <a:lnTo>
                                      <a:pt x="147" y="121"/>
                                    </a:lnTo>
                                    <a:lnTo>
                                      <a:pt x="147" y="90"/>
                                    </a:lnTo>
                                    <a:lnTo>
                                      <a:pt x="0" y="90"/>
                                    </a:lnTo>
                                    <a:lnTo>
                                      <a:pt x="0" y="30"/>
                                    </a:lnTo>
                                  </a:path>
                                </a:pathLst>
                              </a:custGeom>
                              <a:solidFill>
                                <a:srgbClr val="000000"/>
                              </a:solidFill>
                              <a:ln w="9360">
                                <a:solidFill>
                                  <a:srgbClr val="000000"/>
                                </a:solidFill>
                                <a:miter/>
                              </a:ln>
                            </wps:spPr>
                            <wps:style>
                              <a:lnRef idx="0"/>
                              <a:fillRef idx="0"/>
                              <a:effectRef idx="0"/>
                              <a:fontRef idx="minor"/>
                            </wps:style>
                            <wps:bodyPr/>
                          </wps:wsp>
                        </a:graphicData>
                      </a:graphic>
                    </wp:inline>
                  </w:drawing>
                </mc:Choice>
                <mc:Fallback>
                  <w:pict>
                    <v:shape id="shape_0" ID="自选图形 4" fillcolor="black" stroked="t" style="position:absolute;margin-left:0pt;margin-top:0pt;width:9.7pt;height:5.95pt;mso-wrap-style:none;v-text-anchor:middle;mso-position-horizontal-relative:char" type="shapetype_13">
                      <v:fill o:detectmouseclick="t" type="solid" color2="white"/>
                      <v:stroke color="black" weight="9360" joinstyle="miter" endcap="flat"/>
                      <w10:wrap type="none"/>
                    </v:shape>
                  </w:pict>
                </mc:Fallback>
              </mc:AlternateContent>
            </w:r>
          </w:p>
        </w:tc>
        <w:tc>
          <w:tcPr>
            <w:tcW w:w="709" w:type="dxa"/>
            <w:tcBorders>
              <w:top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w:t>T070</w:t>
            </w:r>
          </w:p>
        </w:tc>
        <w:tc>
          <w:tcPr>
            <w:tcW w:w="8647" w:type="dxa"/>
            <w:tcBorders>
              <w:top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w:t>Set the temperature protection point, modify the parameters (40℃~70℃) up or down, and press the Enter key to save. The default value is T065.</w:t>
            </w:r>
          </w:p>
        </w:tc>
      </w:tr>
      <w:tr>
        <w:trPr>
          <w:trHeight w:val="285" w:hRule="atLeast"/>
        </w:trPr>
        <w:tc>
          <w:tcPr>
            <w:tcW w:w="724"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w:t>Send</w:t>
            </w:r>
          </w:p>
        </w:tc>
        <w:tc>
          <w:tcPr>
            <w:tcW w:w="425" w:type="dxa"/>
            <w:tcBorders>
              <w:top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mc:AlternateContent>
                <mc:Choice Requires="wps">
                  <w:drawing>
                    <wp:inline distT="0" distB="0" distL="0" distR="0">
                      <wp:extent cx="124460" cy="76835"/>
                      <wp:effectExtent l="0" t="0" r="0" b="0"/>
                      <wp:docPr id="17" name="自选图形 37"/>
                      <a:graphic xmlns:a="http://schemas.openxmlformats.org/drawingml/2006/main">
                        <a:graphicData uri="http://schemas.microsoft.com/office/word/2010/wordprocessingShape">
                          <wps:wsp>
                            <wps:cNvSpPr/>
                            <wps:spPr>
                              <a:xfrm>
                                <a:off x="0" y="0"/>
                                <a:ext cx="123840" cy="76320"/>
                              </a:xfrm>
                              <a:custGeom>
                                <a:avLst/>
                                <a:gdLst/>
                                <a:ahLst/>
                                <a:rect l="0" t="0" r="r" b="b"/>
                                <a:pathLst>
                                  <a:path w="197" h="122">
                                    <a:moveTo>
                                      <a:pt x="0" y="30"/>
                                    </a:moveTo>
                                    <a:lnTo>
                                      <a:pt x="147" y="30"/>
                                    </a:lnTo>
                                    <a:lnTo>
                                      <a:pt x="147" y="0"/>
                                    </a:lnTo>
                                    <a:lnTo>
                                      <a:pt x="196" y="60"/>
                                    </a:lnTo>
                                    <a:lnTo>
                                      <a:pt x="147" y="121"/>
                                    </a:lnTo>
                                    <a:lnTo>
                                      <a:pt x="147" y="90"/>
                                    </a:lnTo>
                                    <a:lnTo>
                                      <a:pt x="0" y="90"/>
                                    </a:lnTo>
                                    <a:lnTo>
                                      <a:pt x="0" y="30"/>
                                    </a:lnTo>
                                  </a:path>
                                </a:pathLst>
                              </a:custGeom>
                              <a:solidFill>
                                <a:srgbClr val="000000"/>
                              </a:solidFill>
                              <a:ln w="9360">
                                <a:solidFill>
                                  <a:srgbClr val="000000"/>
                                </a:solidFill>
                                <a:miter/>
                              </a:ln>
                            </wps:spPr>
                            <wps:style>
                              <a:lnRef idx="0"/>
                              <a:fillRef idx="0"/>
                              <a:effectRef idx="0"/>
                              <a:fontRef idx="minor"/>
                            </wps:style>
                            <wps:bodyPr/>
                          </wps:wsp>
                        </a:graphicData>
                      </a:graphic>
                    </wp:inline>
                  </w:drawing>
                </mc:Choice>
                <mc:Fallback>
                  <w:pict>
                    <v:shape id="shape_0" ID="自选图形 37" fillcolor="black" stroked="t" style="position:absolute;margin-left:0pt;margin-top:0pt;width:9.7pt;height:5.95pt;mso-wrap-style:none;v-text-anchor:middle;mso-position-horizontal-relative:char" type="shapetype_13">
                      <v:fill o:detectmouseclick="t" type="solid" color2="white"/>
                      <v:stroke color="black" weight="9360" joinstyle="miter" endcap="flat"/>
                      <w10:wrap type="none"/>
                    </v:shape>
                  </w:pict>
                </mc:Fallback>
              </mc:AlternateContent>
            </w:r>
          </w:p>
        </w:tc>
        <w:tc>
          <w:tcPr>
            <w:tcW w:w="709" w:type="dxa"/>
            <w:tcBorders>
              <w:top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w:t>Send</w:t>
            </w:r>
          </w:p>
        </w:tc>
        <w:tc>
          <w:tcPr>
            <w:tcW w:w="8647" w:type="dxa"/>
            <w:tcBorders>
              <w:top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kern w:val="0"/>
              </w:rPr>
              <w:t>Send the factory setting parameters of this machine up or down to all other lamps with three-core signal lines connected in parallel; Press the menu button for 5 seconds to confirm the sending parameters, and press the confirm button to cancel the sending if the parameters are denied.</w:t>
            </w:r>
          </w:p>
        </w:tc>
      </w:tr>
    </w:tbl>
    <w:p>
      <w:pPr>
        <w:pStyle w:val="Normal"/>
        <w:rPr>
          <w:rFonts w:cs="Times New Roman" w:hAnsi="Times New Roman" w:ascii="Times New Roman"/>
          <w:b/>
          <w:b/>
          <w:bCs/>
          <w:sz w:val="28"/>
          <w:szCs w:val="28"/>
        </w:rPr>
      </w:pPr>
      <w:r>
        <w:rPr>
          <w:rFonts w:cs="Times New Roman" w:hAnsi="Times New Roman" w:ascii="Times New Roman"/>
          <w:b/>
          <w:bCs/>
          <w:sz w:val="28"/>
          <w:szCs w:val="28"/>
        </w:rPr>
        <w:t>Fourth, master-slave control</w:t>
      </w:r>
    </w:p>
    <w:p>
      <w:pPr>
        <w:pStyle w:val="Normal"/>
        <w:rPr>
          <w:rFonts w:cs="Times New Roman" w:hAnsi="Times New Roman" w:ascii="Times New Roman"/>
          <w:b/>
          <w:b/>
          <w:sz w:val="24"/>
          <w:szCs w:val="24"/>
        </w:rPr>
      </w:pPr>
      <w:r>
        <w:rPr>
          <w:b/>
          <w:rFonts w:cs="Times New Roman" w:hAnsi="Times New Roman" w:ascii="Times New Roman"/>
          <w:sz w:val="24"/>
          <w:szCs w:val="24"/>
        </w:rPr>
        <w:t xml:space="preserve">Two or more identical lamps are connected by DMX three-core signal lines, all lamps are set to any address code A001~A512, and any one is set as the master, while other lamps are slaves, and all slave displays do not flicker; When the master adjusts the gradient, pulse change, voice control and self-propelled effect, all slaves synchronize the gradient, pulse change, voice control and self-propelled effect.</w:t>
      </w:r>
    </w:p>
    <w:p>
      <w:pPr>
        <w:pStyle w:val="Normal"/>
        <w:rPr>
          <w:rFonts w:cs="Times New Roman" w:hAnsi="Times New Roman" w:ascii="Times New Roman"/>
          <w:b/>
          <w:b/>
          <w:sz w:val="24"/>
          <w:szCs w:val="24"/>
        </w:rPr>
      </w:pPr>
      <w:r>
        <w:rPr>
          <w:rFonts w:cs="Times New Roman" w:hAnsi="Times New Roman" w:ascii="Times New Roman"/>
          <w:b/>
          <w:sz w:val="24"/>
          <w:szCs w:val="24"/>
        </w:rPr>
        <w:t>Special attention: 1. Only one host can be set for a group of lamps. If there are multiple hosts, all lamps will flash without synchronization.</w:t>
      </w:r>
    </w:p>
    <w:p>
      <w:pPr>
        <w:pStyle w:val="Normal"/>
        <w:rPr>
          <w:rFonts w:cs="Times New Roman" w:hAnsi="Times New Roman" w:ascii="Times New Roman"/>
          <w:b/>
          <w:b/>
          <w:sz w:val="28"/>
          <w:szCs w:val="28"/>
        </w:rPr>
      </w:pPr>
      <w:r>
        <w:rPr>
          <w:rFonts w:cs="Times New Roman" w:hAnsi="Times New Roman" w:ascii="Times New Roman"/>
          <w:b/>
          <w:sz w:val="24"/>
          <w:szCs w:val="24"/>
        </w:rPr>
        <w:t xml:space="preserve">2. All lamps and lanterns must be used when the DMX512 console is closed.</w:t>
      </w:r>
    </w:p>
    <w:p>
      <w:pPr>
        <w:pStyle w:val="Normal"/>
        <w:rPr>
          <w:rFonts w:cs="Times New Roman" w:hAnsi="Times New Roman" w:ascii="Times New Roman"/>
          <w:b/>
          <w:b/>
          <w:sz w:val="28"/>
          <w:szCs w:val="28"/>
        </w:rPr>
      </w:pPr>
      <w:r>
        <w:rPr>
          <w:rFonts w:cs="Times New Roman" w:hAnsi="Times New Roman" w:ascii="Times New Roman"/>
          <w:b/>
          <w:bCs/>
          <w:sz w:val="28"/>
          <w:szCs w:val="28"/>
        </w:rPr>
        <w:t>V. DMX512 console</w:t>
      </w:r>
    </w:p>
    <w:p>
      <w:pPr>
        <w:pStyle w:val="Normal"/>
        <w:spacing w:lineRule="exact" w:line="360"/>
        <w:ind w:firstLine="472"/>
        <w:rPr>
          <w:rFonts w:cs="Times New Roman" w:hAnsi="Times New Roman" w:ascii="Times New Roman"/>
          <w:b/>
          <w:b/>
          <w:sz w:val="24"/>
          <w:szCs w:val="24"/>
        </w:rPr>
      </w:pPr>
      <w:r>
        <w:rPr>
          <w:rFonts w:cs="Times New Roman" w:hAnsi="Times New Roman" w:ascii="Times New Roman"/>
          <w:b/>
          <w:sz w:val="24"/>
          <w:szCs w:val="24"/>
        </w:rPr>
        <w:t>Set the address codes of all lamps and lanterns after power-on, and then connect all lamps and lanterns to DMX512 console in parallel with three-core signal lines. The address codes will stop flashing, indicating that DMX512 console signals have been sent to lamps and lanterns, and use DMX512 console to control related functions according to the channel table.</w:t>
      </w:r>
    </w:p>
    <w:p>
      <w:pPr>
        <w:pStyle w:val="Normal"/>
        <w:spacing w:lineRule="exact" w:line="360"/>
        <w:ind w:firstLine="472"/>
        <w:rPr>
          <w:rFonts w:cs="Times New Roman" w:hAnsi="Times New Roman" w:ascii="Times New Roman"/>
          <w:b/>
          <w:b/>
          <w:sz w:val="24"/>
          <w:szCs w:val="24"/>
        </w:rPr>
      </w:pPr>
      <w:r>
        <w:rPr>
          <w:rFonts w:cs="Times New Roman" w:hAnsi="Times New Roman" w:ascii="Times New Roman"/>
          <w:b/>
          <w:sz w:val="24"/>
          <w:szCs w:val="24"/>
        </w:rPr>
        <w:t>CH04 Channel Table Description:</w:t>
      </w:r>
    </w:p>
    <w:tbl>
      <w:tblPr>
        <w:tblW w:w="10475" w:type="dxa"/>
        <w:jc w:val="start"/>
        <w:tblInd w:w="7" w:type="dxa"/>
        <w:tblLayout w:type="fixed"/>
        <w:tblCellMar>
          <w:top w:w="0" w:type="dxa"/>
          <w:start w:w="108" w:type="dxa"/>
          <w:bottom w:w="0" w:type="dxa"/>
          <w:end w:w="108" w:type="dxa"/>
        </w:tblCellMar>
      </w:tblPr>
      <w:tblGrid>
        <w:gridCol w:w="836"/>
        <w:gridCol w:w="1559"/>
        <w:gridCol w:w="8080"/>
      </w:tblGrid>
      <w:tr>
        <w:trPr>
          <w:trHeight w:val="354" w:hRule="atLeast"/>
        </w:trPr>
        <w:tc>
          <w:tcPr>
            <w:tcW w:w="836" w:type="dxa"/>
            <w:tcBorders>
              <w:top w:val="single" w:sz="4" w:space="0" w:color="000000"/>
              <w:start w:val="single" w:sz="4" w:space="0" w:color="000000"/>
              <w:bottom w:val="single" w:sz="4" w:space="0" w:color="000000"/>
              <w:end w:val="single" w:sz="4" w:space="0" w:color="000000"/>
            </w:tcBorders>
          </w:tcPr>
          <w:p>
            <w:pPr>
              <w:pStyle w:val="Normal"/>
              <w:ind w:start="-15" w:hanging="0"/>
              <w:rPr>
                <w:rFonts w:cs="Times New Roman" w:hAnsi="Times New Roman" w:ascii="Times New Roman"/>
                <w:b/>
                <w:b/>
                <w:sz w:val="24"/>
                <w:szCs w:val="24"/>
              </w:rPr>
            </w:pPr>
            <w:r>
              <w:rPr>
                <w:rFonts w:cs="Times New Roman" w:hAnsi="Times New Roman" w:ascii="Times New Roman"/>
                <w:b/>
                <w:sz w:val="24"/>
                <w:szCs w:val="24"/>
              </w:rPr>
              <w:t>passage</w:t>
            </w:r>
          </w:p>
        </w:tc>
        <w:tc>
          <w:tcPr>
            <w:tcW w:w="1559" w:type="dxa"/>
            <w:tcBorders>
              <w:top w:val="single" w:sz="4" w:space="0" w:color="000000"/>
              <w:start w:val="single" w:sz="4" w:space="0" w:color="000000"/>
              <w:bottom w:val="single" w:sz="4" w:space="0" w:color="000000"/>
              <w:end w:val="single" w:sz="4" w:space="0" w:color="000000"/>
            </w:tcBorders>
          </w:tcPr>
          <w:p>
            <w:pPr>
              <w:pStyle w:val="Normal"/>
              <w:ind w:start="-15" w:hanging="0"/>
              <w:rPr>
                <w:rFonts w:cs="Times New Roman" w:hAnsi="Times New Roman" w:ascii="Times New Roman"/>
                <w:b/>
                <w:b/>
                <w:sz w:val="24"/>
                <w:szCs w:val="24"/>
              </w:rPr>
            </w:pPr>
            <w:r>
              <w:rPr>
                <w:rFonts w:cs="Times New Roman" w:hAnsi="Times New Roman" w:ascii="Times New Roman"/>
                <w:b/>
                <w:sz w:val="24"/>
                <w:szCs w:val="24"/>
              </w:rPr>
              <w:t>Channel value</w:t>
            </w:r>
          </w:p>
        </w:tc>
        <w:tc>
          <w:tcPr>
            <w:tcW w:w="8080" w:type="dxa"/>
            <w:tcBorders>
              <w:top w:val="single" w:sz="4" w:space="0" w:color="000000"/>
              <w:start w:val="single" w:sz="4" w:space="0" w:color="000000"/>
              <w:bottom w:val="single" w:sz="4" w:space="0" w:color="000000"/>
              <w:end w:val="single" w:sz="4" w:space="0" w:color="000000"/>
            </w:tcBorders>
          </w:tcPr>
          <w:p>
            <w:pPr>
              <w:pStyle w:val="Normal"/>
              <w:ind w:start="-15" w:hanging="0"/>
              <w:jc w:val="center"/>
              <w:rPr>
                <w:rFonts w:cs="Times New Roman" w:hAnsi="Times New Roman" w:ascii="Times New Roman"/>
                <w:b/>
                <w:b/>
                <w:sz w:val="24"/>
                <w:szCs w:val="24"/>
              </w:rPr>
            </w:pPr>
            <w:r>
              <w:rPr>
                <w:rFonts w:cs="Times New Roman" w:hAnsi="Times New Roman" w:ascii="Times New Roman"/>
                <w:b/>
                <w:sz w:val="24"/>
                <w:szCs w:val="24"/>
              </w:rPr>
              <w:t>Basic function of channel</w:t>
            </w:r>
          </w:p>
        </w:tc>
      </w:tr>
      <w:tr>
        <w:trPr>
          <w:trHeight w:val="321" w:hRule="atLeast"/>
        </w:trPr>
        <w:tc>
          <w:tcPr>
            <w:tcW w:w="836"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b/>
                <w:b/>
                <w:sz w:val="24"/>
                <w:szCs w:val="24"/>
              </w:rPr>
            </w:pPr>
            <w:r>
              <w:rPr>
                <w:rFonts w:cs="Times New Roman" w:hAnsi="Times New Roman" w:ascii="Times New Roman"/>
                <w:b/>
                <w:sz w:val="24"/>
                <w:szCs w:val="24"/>
              </w:rPr>
              <w:t>one</w:t>
            </w:r>
          </w:p>
        </w:tc>
        <w:tc>
          <w:tcPr>
            <w:tcW w:w="155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w:t>000-255</w:t>
            </w:r>
          </w:p>
        </w:tc>
        <w:tc>
          <w:tcPr>
            <w:tcW w:w="8080"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w:t>R red lamp bead linear dimming</w:t>
            </w:r>
          </w:p>
        </w:tc>
      </w:tr>
      <w:tr>
        <w:trPr>
          <w:trHeight w:val="351" w:hRule="atLeast"/>
        </w:trPr>
        <w:tc>
          <w:tcPr>
            <w:tcW w:w="836"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b/>
                <w:b/>
                <w:sz w:val="24"/>
                <w:szCs w:val="24"/>
              </w:rPr>
            </w:pPr>
            <w:r>
              <w:rPr>
                <w:rFonts w:cs="Times New Roman" w:hAnsi="Times New Roman" w:ascii="Times New Roman"/>
                <w:b/>
                <w:sz w:val="24"/>
                <w:szCs w:val="24"/>
              </w:rPr>
              <w:t>2</w:t>
            </w:r>
          </w:p>
        </w:tc>
        <w:tc>
          <w:tcPr>
            <w:tcW w:w="155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w:t>000-255</w:t>
            </w:r>
          </w:p>
        </w:tc>
        <w:tc>
          <w:tcPr>
            <w:tcW w:w="8080"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w:t>G linear dimming of green lamp beads</w:t>
            </w:r>
          </w:p>
        </w:tc>
      </w:tr>
      <w:tr>
        <w:trPr>
          <w:trHeight w:val="310" w:hRule="atLeast"/>
        </w:trPr>
        <w:tc>
          <w:tcPr>
            <w:tcW w:w="836"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b/>
                <w:b/>
                <w:sz w:val="24"/>
                <w:szCs w:val="24"/>
              </w:rPr>
            </w:pPr>
            <w:r>
              <w:rPr>
                <w:rFonts w:cs="Times New Roman" w:hAnsi="Times New Roman" w:ascii="Times New Roman"/>
                <w:b/>
                <w:sz w:val="24"/>
                <w:szCs w:val="24"/>
              </w:rPr>
              <w:t>three</w:t>
            </w:r>
          </w:p>
        </w:tc>
        <w:tc>
          <w:tcPr>
            <w:tcW w:w="155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w:t>000-255</w:t>
            </w:r>
          </w:p>
        </w:tc>
        <w:tc>
          <w:tcPr>
            <w:tcW w:w="8080"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w:t>B linear dimming of blue lamp beads</w:t>
            </w:r>
          </w:p>
        </w:tc>
      </w:tr>
      <w:tr>
        <w:trPr>
          <w:trHeight w:val="310" w:hRule="atLeast"/>
        </w:trPr>
        <w:tc>
          <w:tcPr>
            <w:tcW w:w="836"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b/>
                <w:b/>
                <w:sz w:val="24"/>
                <w:szCs w:val="24"/>
              </w:rPr>
            </w:pPr>
            <w:r>
              <w:rPr>
                <w:rFonts w:cs="Times New Roman" w:hAnsi="Times New Roman" w:ascii="Times New Roman"/>
                <w:b/>
                <w:sz w:val="24"/>
                <w:szCs w:val="24"/>
              </w:rPr>
              <w:t>four</w:t>
            </w:r>
          </w:p>
        </w:tc>
        <w:tc>
          <w:tcPr>
            <w:tcW w:w="155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w:t>000-255</w:t>
            </w:r>
          </w:p>
        </w:tc>
        <w:tc>
          <w:tcPr>
            <w:tcW w:w="8080"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w:t>W white lamp bead linear dimming</w:t>
            </w:r>
          </w:p>
        </w:tc>
      </w:tr>
    </w:tbl>
    <w:p>
      <w:pPr>
        <w:pStyle w:val="Normal"/>
        <w:spacing w:lineRule="exact" w:line="360"/>
        <w:ind w:firstLine="472"/>
        <w:rPr>
          <w:rFonts w:cs="Times New Roman" w:hAnsi="Times New Roman" w:ascii="Times New Roman"/>
          <w:b/>
          <w:b/>
          <w:bCs/>
          <w:sz w:val="28"/>
          <w:szCs w:val="28"/>
        </w:rPr>
      </w:pPr>
      <w:r>
        <w:rPr>
          <w:rFonts w:cs="Times New Roman" w:hAnsi="Times New Roman" w:ascii="Times New Roman"/>
          <w:b/>
          <w:bCs/>
          <w:sz w:val="28"/>
          <w:szCs w:val="28"/>
        </w:rPr>
        <w:t>CH12 Channel Table Description:</w:t>
      </w:r>
    </w:p>
    <w:tbl>
      <w:tblPr>
        <w:tblW w:w="10475" w:type="dxa"/>
        <w:jc w:val="start"/>
        <w:tblInd w:w="7" w:type="dxa"/>
        <w:tblLayout w:type="fixed"/>
        <w:tblCellMar>
          <w:top w:w="0" w:type="dxa"/>
          <w:start w:w="108" w:type="dxa"/>
          <w:bottom w:w="0" w:type="dxa"/>
          <w:end w:w="108" w:type="dxa"/>
        </w:tblCellMar>
      </w:tblPr>
      <w:tblGrid>
        <w:gridCol w:w="836"/>
        <w:gridCol w:w="1559"/>
        <w:gridCol w:w="8080"/>
      </w:tblGrid>
      <w:tr>
        <w:trPr>
          <w:trHeight w:val="354" w:hRule="atLeast"/>
        </w:trPr>
        <w:tc>
          <w:tcPr>
            <w:tcW w:w="836" w:type="dxa"/>
            <w:tcBorders>
              <w:top w:val="single" w:sz="4" w:space="0" w:color="000000"/>
              <w:start w:val="single" w:sz="4" w:space="0" w:color="000000"/>
              <w:bottom w:val="single" w:sz="4" w:space="0" w:color="000000"/>
              <w:end w:val="single" w:sz="4" w:space="0" w:color="000000"/>
            </w:tcBorders>
          </w:tcPr>
          <w:p>
            <w:pPr>
              <w:pStyle w:val="Normal"/>
              <w:ind w:start="-15" w:hanging="0"/>
              <w:rPr>
                <w:rFonts w:cs="Times New Roman" w:hAnsi="Times New Roman" w:ascii="Times New Roman"/>
                <w:b/>
                <w:b/>
                <w:sz w:val="24"/>
                <w:szCs w:val="24"/>
              </w:rPr>
            </w:pPr>
            <w:r>
              <w:rPr>
                <w:rFonts w:cs="Times New Roman" w:hAnsi="Times New Roman" w:ascii="Times New Roman"/>
                <w:b/>
                <w:sz w:val="24"/>
                <w:szCs w:val="24"/>
              </w:rPr>
              <w:t>passage</w:t>
            </w:r>
          </w:p>
        </w:tc>
        <w:tc>
          <w:tcPr>
            <w:tcW w:w="1559" w:type="dxa"/>
            <w:tcBorders>
              <w:top w:val="single" w:sz="4" w:space="0" w:color="000000"/>
              <w:start w:val="single" w:sz="4" w:space="0" w:color="000000"/>
              <w:bottom w:val="single" w:sz="4" w:space="0" w:color="000000"/>
              <w:end w:val="single" w:sz="4" w:space="0" w:color="000000"/>
            </w:tcBorders>
          </w:tcPr>
          <w:p>
            <w:pPr>
              <w:pStyle w:val="Normal"/>
              <w:ind w:start="-15" w:hanging="0"/>
              <w:rPr>
                <w:rFonts w:cs="Times New Roman" w:hAnsi="Times New Roman" w:ascii="Times New Roman"/>
                <w:b/>
                <w:b/>
                <w:sz w:val="24"/>
                <w:szCs w:val="24"/>
              </w:rPr>
            </w:pPr>
            <w:r>
              <w:rPr>
                <w:rFonts w:cs="Times New Roman" w:hAnsi="Times New Roman" w:ascii="Times New Roman"/>
                <w:b/>
                <w:sz w:val="24"/>
                <w:szCs w:val="24"/>
              </w:rPr>
              <w:t>Channel value</w:t>
            </w:r>
          </w:p>
        </w:tc>
        <w:tc>
          <w:tcPr>
            <w:tcW w:w="8080" w:type="dxa"/>
            <w:tcBorders>
              <w:top w:val="single" w:sz="4" w:space="0" w:color="000000"/>
              <w:start w:val="single" w:sz="4" w:space="0" w:color="000000"/>
              <w:bottom w:val="single" w:sz="4" w:space="0" w:color="000000"/>
              <w:end w:val="single" w:sz="4" w:space="0" w:color="000000"/>
            </w:tcBorders>
          </w:tcPr>
          <w:p>
            <w:pPr>
              <w:pStyle w:val="Normal"/>
              <w:ind w:start="-15" w:hanging="0"/>
              <w:jc w:val="center"/>
              <w:rPr>
                <w:rFonts w:cs="Times New Roman" w:hAnsi="Times New Roman" w:ascii="Times New Roman"/>
                <w:b/>
                <w:b/>
                <w:sz w:val="24"/>
                <w:szCs w:val="24"/>
              </w:rPr>
            </w:pPr>
            <w:r>
              <w:rPr>
                <w:rFonts w:cs="Times New Roman" w:hAnsi="Times New Roman" w:ascii="Times New Roman"/>
                <w:b/>
                <w:sz w:val="24"/>
                <w:szCs w:val="24"/>
              </w:rPr>
              <w:t>Basic function of channel</w:t>
            </w:r>
          </w:p>
        </w:tc>
      </w:tr>
      <w:tr>
        <w:trPr>
          <w:trHeight w:val="23" w:hRule="atLeast"/>
        </w:trPr>
        <w:tc>
          <w:tcPr>
            <w:tcW w:w="836" w:type="dxa"/>
            <w:tcBorders>
              <w:top w:val="single" w:sz="4" w:space="0" w:color="000000"/>
              <w:start w:val="single" w:sz="4" w:space="0" w:color="000000"/>
              <w:bottom w:val="single" w:sz="4" w:space="0" w:color="000000"/>
              <w:end w:val="single" w:sz="4" w:space="0" w:color="000000"/>
            </w:tcBorders>
          </w:tcPr>
          <w:p>
            <w:pPr>
              <w:pStyle w:val="Normal"/>
              <w:jc w:val="start"/>
              <w:rPr>
                <w:rFonts w:cs="Times New Roman" w:hAnsi="Times New Roman" w:ascii="Times New Roman"/>
                <w:b/>
                <w:b/>
                <w:sz w:val="24"/>
                <w:szCs w:val="24"/>
              </w:rPr>
            </w:pPr>
            <w:r>
              <w:rPr>
                <w:rFonts w:cs="Times New Roman" w:hAnsi="Times New Roman" w:ascii="Times New Roman"/>
                <w:b/>
                <w:sz w:val="24"/>
                <w:szCs w:val="24"/>
              </w:rPr>
              <w:t>one</w:t>
            </w:r>
          </w:p>
        </w:tc>
        <w:tc>
          <w:tcPr>
            <w:tcW w:w="155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w:t>000-255</w:t>
            </w:r>
          </w:p>
        </w:tc>
        <w:tc>
          <w:tcPr>
            <w:tcW w:w="8080" w:type="dxa"/>
            <w:tcBorders>
              <w:top w:val="single" w:sz="4" w:space="0" w:color="000000"/>
              <w:start w:val="single" w:sz="4" w:space="0" w:color="000000"/>
              <w:bottom w:val="single" w:sz="4" w:space="0" w:color="000000"/>
              <w:end w:val="single" w:sz="4" w:space="0" w:color="000000"/>
            </w:tcBorders>
          </w:tcPr>
          <w:p>
            <w:pPr>
              <w:pStyle w:val="Normal"/>
              <w:jc w:val="start"/>
              <w:rPr>
                <w:rFonts w:cs="Times New Roman" w:hAnsi="Times New Roman" w:ascii="Times New Roman"/>
                <w:b/>
                <w:b/>
                <w:sz w:val="24"/>
                <w:szCs w:val="24"/>
              </w:rPr>
            </w:pPr>
            <w:r>
              <w:rPr>
                <w:rFonts w:cs="Times New Roman" w:hAnsi="Times New Roman" w:ascii="Times New Roman"/>
              </w:rPr>
              <w:t>Total dimming</w:t>
            </w:r>
          </w:p>
        </w:tc>
      </w:tr>
      <w:tr>
        <w:trPr>
          <w:trHeight w:val="23" w:hRule="atLeast"/>
        </w:trPr>
        <w:tc>
          <w:tcPr>
            <w:tcW w:w="836"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b/>
                <w:b/>
                <w:sz w:val="24"/>
                <w:szCs w:val="24"/>
              </w:rPr>
            </w:pPr>
            <w:r>
              <w:rPr>
                <w:rFonts w:cs="Times New Roman" w:hAnsi="Times New Roman" w:ascii="Times New Roman"/>
                <w:b/>
                <w:sz w:val="24"/>
                <w:szCs w:val="24"/>
              </w:rPr>
              <w:t>2</w:t>
            </w:r>
          </w:p>
        </w:tc>
        <w:tc>
          <w:tcPr>
            <w:tcW w:w="155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w:t>000-255</w:t>
            </w:r>
          </w:p>
        </w:tc>
        <w:tc>
          <w:tcPr>
            <w:tcW w:w="8080" w:type="dxa"/>
            <w:tcBorders>
              <w:top w:val="single" w:sz="4" w:space="0" w:color="000000"/>
              <w:start w:val="single" w:sz="4" w:space="0" w:color="000000"/>
              <w:bottom w:val="single" w:sz="4" w:space="0" w:color="000000"/>
              <w:end w:val="single" w:sz="4" w:space="0" w:color="000000"/>
            </w:tcBorders>
          </w:tcPr>
          <w:p>
            <w:pPr>
              <w:pStyle w:val="Normal"/>
              <w:jc w:val="start"/>
              <w:rPr>
                <w:rFonts w:cs="Times New Roman" w:hAnsi="Times New Roman" w:ascii="Times New Roman"/>
              </w:rPr>
            </w:pPr>
            <w:r>
              <w:rPr>
                <w:rFonts w:cs="Times New Roman" w:hAnsi="Times New Roman" w:ascii="Times New Roman"/>
              </w:rPr>
              <w:t>stroboscopic</w:t>
            </w:r>
          </w:p>
        </w:tc>
      </w:tr>
      <w:tr>
        <w:trPr>
          <w:trHeight w:val="321" w:hRule="atLeast"/>
        </w:trPr>
        <w:tc>
          <w:tcPr>
            <w:tcW w:w="836"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b/>
                <w:b/>
                <w:sz w:val="24"/>
                <w:szCs w:val="24"/>
              </w:rPr>
            </w:pPr>
            <w:r>
              <w:rPr>
                <w:rFonts w:cs="Times New Roman" w:hAnsi="Times New Roman" w:ascii="Times New Roman"/>
                <w:b/>
                <w:sz w:val="24"/>
                <w:szCs w:val="24"/>
              </w:rPr>
              <w:t>three</w:t>
            </w:r>
          </w:p>
        </w:tc>
        <w:tc>
          <w:tcPr>
            <w:tcW w:w="155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w:t>000-255</w:t>
            </w:r>
          </w:p>
        </w:tc>
        <w:tc>
          <w:tcPr>
            <w:tcW w:w="8080"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w:t>R red lamp bead linear dimming</w:t>
            </w:r>
          </w:p>
        </w:tc>
      </w:tr>
      <w:tr>
        <w:trPr>
          <w:trHeight w:val="321" w:hRule="atLeast"/>
        </w:trPr>
        <w:tc>
          <w:tcPr>
            <w:tcW w:w="836"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b/>
                <w:b/>
                <w:sz w:val="24"/>
                <w:szCs w:val="24"/>
              </w:rPr>
            </w:pPr>
            <w:r>
              <w:rPr>
                <w:rFonts w:cs="Times New Roman" w:hAnsi="Times New Roman" w:ascii="Times New Roman"/>
                <w:b/>
                <w:sz w:val="24"/>
                <w:szCs w:val="24"/>
              </w:rPr>
              <w:t>four</w:t>
            </w:r>
          </w:p>
        </w:tc>
        <w:tc>
          <w:tcPr>
            <w:tcW w:w="155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w:t>000-255</w:t>
            </w:r>
          </w:p>
        </w:tc>
        <w:tc>
          <w:tcPr>
            <w:tcW w:w="8080"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w:t>G linear dimming of green lamp beads</w:t>
            </w:r>
          </w:p>
        </w:tc>
      </w:tr>
      <w:tr>
        <w:trPr>
          <w:trHeight w:val="351" w:hRule="atLeast"/>
        </w:trPr>
        <w:tc>
          <w:tcPr>
            <w:tcW w:w="836"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b/>
                <w:b/>
                <w:sz w:val="24"/>
                <w:szCs w:val="24"/>
              </w:rPr>
            </w:pPr>
            <w:r>
              <w:rPr>
                <w:rFonts w:cs="Times New Roman" w:hAnsi="Times New Roman" w:ascii="Times New Roman"/>
                <w:b/>
                <w:sz w:val="24"/>
                <w:szCs w:val="24"/>
              </w:rPr>
              <w:t>five</w:t>
            </w:r>
          </w:p>
        </w:tc>
        <w:tc>
          <w:tcPr>
            <w:tcW w:w="155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w:t>000-255</w:t>
            </w:r>
          </w:p>
        </w:tc>
        <w:tc>
          <w:tcPr>
            <w:tcW w:w="8080"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w:t>B linear dimming of blue lamp beads</w:t>
            </w:r>
          </w:p>
        </w:tc>
      </w:tr>
      <w:tr>
        <w:trPr>
          <w:trHeight w:val="310" w:hRule="atLeast"/>
        </w:trPr>
        <w:tc>
          <w:tcPr>
            <w:tcW w:w="836"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b/>
                <w:b/>
                <w:sz w:val="24"/>
                <w:szCs w:val="24"/>
              </w:rPr>
            </w:pPr>
            <w:r>
              <w:rPr>
                <w:rFonts w:cs="Times New Roman" w:hAnsi="Times New Roman" w:ascii="Times New Roman"/>
                <w:b/>
                <w:sz w:val="24"/>
                <w:szCs w:val="24"/>
              </w:rPr>
              <w:t>six</w:t>
            </w:r>
          </w:p>
        </w:tc>
        <w:tc>
          <w:tcPr>
            <w:tcW w:w="155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w:t>000-255</w:t>
            </w:r>
          </w:p>
        </w:tc>
        <w:tc>
          <w:tcPr>
            <w:tcW w:w="8080"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w:t>W white lamp bead linear dimming</w:t>
            </w:r>
          </w:p>
        </w:tc>
      </w:tr>
      <w:tr>
        <w:trPr>
          <w:trHeight w:val="310" w:hRule="atLeast"/>
        </w:trPr>
        <w:tc>
          <w:tcPr>
            <w:tcW w:w="836"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b/>
                <w:b/>
                <w:sz w:val="24"/>
                <w:szCs w:val="24"/>
              </w:rPr>
            </w:pPr>
            <w:r>
              <w:rPr>
                <w:rFonts w:cs="Times New Roman" w:hAnsi="Times New Roman" w:ascii="Times New Roman"/>
                <w:b/>
                <w:sz w:val="24"/>
                <w:szCs w:val="24"/>
              </w:rPr>
              <w:t>seven</w:t>
            </w:r>
          </w:p>
        </w:tc>
        <w:tc>
          <w:tcPr>
            <w:tcW w:w="155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w:t>000-255</w:t>
            </w:r>
          </w:p>
        </w:tc>
        <w:tc>
          <w:tcPr>
            <w:tcW w:w="8080"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w:t>Macro color</w:t>
            </w:r>
          </w:p>
        </w:tc>
      </w:tr>
      <w:tr>
        <w:trPr>
          <w:trHeight w:val="310" w:hRule="atLeast"/>
        </w:trPr>
        <w:tc>
          <w:tcPr>
            <w:tcW w:w="836"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b/>
                <w:b/>
                <w:sz w:val="24"/>
                <w:szCs w:val="24"/>
              </w:rPr>
            </w:pPr>
            <w:r>
              <w:rPr>
                <w:rFonts w:cs="Times New Roman" w:hAnsi="Times New Roman" w:ascii="Times New Roman"/>
                <w:b/>
                <w:sz w:val="24"/>
                <w:szCs w:val="24"/>
              </w:rPr>
              <w:t>eight</w:t>
            </w:r>
          </w:p>
        </w:tc>
        <w:tc>
          <w:tcPr>
            <w:tcW w:w="155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w:t>000-255</w:t>
            </w:r>
          </w:p>
        </w:tc>
        <w:tc>
          <w:tcPr>
            <w:tcW w:w="8080"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w:t>model</w:t>
            </w:r>
          </w:p>
        </w:tc>
      </w:tr>
      <w:tr>
        <w:trPr>
          <w:trHeight w:val="310" w:hRule="atLeast"/>
        </w:trPr>
        <w:tc>
          <w:tcPr>
            <w:tcW w:w="836"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b/>
                <w:b/>
                <w:sz w:val="24"/>
                <w:szCs w:val="24"/>
              </w:rPr>
            </w:pPr>
            <w:r>
              <w:rPr>
                <w:rFonts w:cs="Times New Roman" w:hAnsi="Times New Roman" w:ascii="Times New Roman"/>
                <w:b/>
                <w:sz w:val="24"/>
                <w:szCs w:val="24"/>
              </w:rPr>
              <w:t>nine</w:t>
            </w:r>
          </w:p>
        </w:tc>
        <w:tc>
          <w:tcPr>
            <w:tcW w:w="155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w:t>000-255</w:t>
            </w:r>
          </w:p>
        </w:tc>
        <w:tc>
          <w:tcPr>
            <w:tcW w:w="8080"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w:t>speed</w:t>
            </w:r>
          </w:p>
        </w:tc>
      </w:tr>
      <w:tr>
        <w:trPr>
          <w:trHeight w:val="310" w:hRule="atLeast"/>
        </w:trPr>
        <w:tc>
          <w:tcPr>
            <w:tcW w:w="836"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b/>
                <w:b/>
                <w:sz w:val="24"/>
                <w:szCs w:val="24"/>
              </w:rPr>
            </w:pPr>
            <w:r>
              <w:rPr>
                <w:rFonts w:cs="Times New Roman" w:hAnsi="Times New Roman" w:ascii="Times New Roman"/>
                <w:b/>
                <w:sz w:val="24"/>
                <w:szCs w:val="24"/>
              </w:rPr>
              <w:t>10</w:t>
            </w:r>
          </w:p>
        </w:tc>
        <w:tc>
          <w:tcPr>
            <w:tcW w:w="155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w:t>000-255</w:t>
            </w:r>
          </w:p>
        </w:tc>
        <w:tc>
          <w:tcPr>
            <w:tcW w:w="8080"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w:t>direction</w:t>
            </w:r>
          </w:p>
        </w:tc>
      </w:tr>
      <w:tr>
        <w:trPr>
          <w:trHeight w:val="310" w:hRule="atLeast"/>
        </w:trPr>
        <w:tc>
          <w:tcPr>
            <w:tcW w:w="836"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b/>
                <w:b/>
                <w:sz w:val="24"/>
                <w:szCs w:val="24"/>
              </w:rPr>
            </w:pPr>
            <w:r>
              <w:rPr>
                <w:rFonts w:cs="Times New Roman" w:hAnsi="Times New Roman" w:ascii="Times New Roman"/>
                <w:b/>
                <w:sz w:val="24"/>
                <w:szCs w:val="24"/>
              </w:rPr>
              <w:t>11</w:t>
            </w:r>
          </w:p>
        </w:tc>
        <w:tc>
          <w:tcPr>
            <w:tcW w:w="155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w:t>000-255</w:t>
            </w:r>
          </w:p>
        </w:tc>
        <w:tc>
          <w:tcPr>
            <w:tcW w:w="8080"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w:t>background color</w:t>
            </w:r>
          </w:p>
        </w:tc>
      </w:tr>
      <w:tr>
        <w:trPr>
          <w:trHeight w:val="310" w:hRule="atLeast"/>
        </w:trPr>
        <w:tc>
          <w:tcPr>
            <w:tcW w:w="836"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b/>
                <w:b/>
                <w:sz w:val="24"/>
                <w:szCs w:val="24"/>
              </w:rPr>
            </w:pPr>
            <w:r>
              <w:rPr>
                <w:rFonts w:cs="Times New Roman" w:hAnsi="Times New Roman" w:ascii="Times New Roman"/>
                <w:b/>
                <w:sz w:val="24"/>
                <w:szCs w:val="24"/>
              </w:rPr>
              <w:t>12</w:t>
            </w:r>
          </w:p>
        </w:tc>
        <w:tc>
          <w:tcPr>
            <w:tcW w:w="155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w:t>000-255</w:t>
            </w:r>
          </w:p>
        </w:tc>
        <w:tc>
          <w:tcPr>
            <w:tcW w:w="8080"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w:t>Background tone light</w:t>
            </w:r>
          </w:p>
        </w:tc>
      </w:tr>
    </w:tbl>
    <w:p>
      <w:pPr>
        <w:pStyle w:val="Normal"/>
        <w:ind w:firstLine="472"/>
        <w:rPr>
          <w:rFonts w:cs="Times New Roman" w:hAnsi="Times New Roman" w:ascii="Times New Roman"/>
          <w:b/>
          <w:b/>
          <w:sz w:val="28"/>
          <w:szCs w:val="28"/>
        </w:rPr>
      </w:pPr>
      <w:r>
        <w:rPr>
          <w:rFonts w:cs="Times New Roman" w:hAnsi="Times New Roman" w:ascii="Times New Roman"/>
          <w:b/>
          <w:sz w:val="28"/>
          <w:szCs w:val="28"/>
        </w:rPr>
        <w:t>CH144 channel table description:</w:t>
      </w:r>
    </w:p>
    <w:tbl>
      <w:tblPr>
        <w:tblW w:w="10475" w:type="dxa"/>
        <w:jc w:val="start"/>
        <w:tblInd w:w="7" w:type="dxa"/>
        <w:tblLayout w:type="fixed"/>
        <w:tblCellMar>
          <w:top w:w="0" w:type="dxa"/>
          <w:start w:w="108" w:type="dxa"/>
          <w:bottom w:w="0" w:type="dxa"/>
          <w:end w:w="108" w:type="dxa"/>
        </w:tblCellMar>
      </w:tblPr>
      <w:tblGrid>
        <w:gridCol w:w="836"/>
        <w:gridCol w:w="1559"/>
        <w:gridCol w:w="8080"/>
      </w:tblGrid>
      <w:tr>
        <w:trPr>
          <w:trHeight w:val="354" w:hRule="atLeast"/>
        </w:trPr>
        <w:tc>
          <w:tcPr>
            <w:tcW w:w="836" w:type="dxa"/>
            <w:tcBorders>
              <w:top w:val="single" w:sz="4" w:space="0" w:color="000000"/>
              <w:start w:val="single" w:sz="4" w:space="0" w:color="000000"/>
              <w:bottom w:val="single" w:sz="4" w:space="0" w:color="000000"/>
              <w:end w:val="single" w:sz="4" w:space="0" w:color="000000"/>
            </w:tcBorders>
          </w:tcPr>
          <w:p>
            <w:pPr>
              <w:pStyle w:val="Normal"/>
              <w:ind w:start="-15" w:hanging="0"/>
              <w:rPr>
                <w:rFonts w:cs="Times New Roman" w:hAnsi="Times New Roman" w:ascii="Times New Roman"/>
                <w:b/>
                <w:b/>
                <w:sz w:val="24"/>
                <w:szCs w:val="24"/>
              </w:rPr>
            </w:pPr>
            <w:r>
              <w:rPr>
                <w:rFonts w:cs="Times New Roman" w:hAnsi="Times New Roman" w:ascii="Times New Roman"/>
                <w:b/>
                <w:sz w:val="24"/>
                <w:szCs w:val="24"/>
              </w:rPr>
              <w:t>passage</w:t>
            </w:r>
          </w:p>
        </w:tc>
        <w:tc>
          <w:tcPr>
            <w:tcW w:w="1559" w:type="dxa"/>
            <w:tcBorders>
              <w:top w:val="single" w:sz="4" w:space="0" w:color="000000"/>
              <w:start w:val="single" w:sz="4" w:space="0" w:color="000000"/>
              <w:bottom w:val="single" w:sz="4" w:space="0" w:color="000000"/>
              <w:end w:val="single" w:sz="4" w:space="0" w:color="000000"/>
            </w:tcBorders>
          </w:tcPr>
          <w:p>
            <w:pPr>
              <w:pStyle w:val="Normal"/>
              <w:ind w:start="-15" w:hanging="0"/>
              <w:rPr>
                <w:rFonts w:cs="Times New Roman" w:hAnsi="Times New Roman" w:ascii="Times New Roman"/>
                <w:b/>
                <w:b/>
                <w:sz w:val="24"/>
                <w:szCs w:val="24"/>
              </w:rPr>
            </w:pPr>
            <w:r>
              <w:rPr>
                <w:rFonts w:cs="Times New Roman" w:hAnsi="Times New Roman" w:ascii="Times New Roman"/>
                <w:b/>
                <w:sz w:val="24"/>
                <w:szCs w:val="24"/>
              </w:rPr>
              <w:t>Channel value</w:t>
            </w:r>
          </w:p>
        </w:tc>
        <w:tc>
          <w:tcPr>
            <w:tcW w:w="8080" w:type="dxa"/>
            <w:tcBorders>
              <w:top w:val="single" w:sz="4" w:space="0" w:color="000000"/>
              <w:start w:val="single" w:sz="4" w:space="0" w:color="000000"/>
              <w:bottom w:val="single" w:sz="4" w:space="0" w:color="000000"/>
              <w:end w:val="single" w:sz="4" w:space="0" w:color="000000"/>
            </w:tcBorders>
          </w:tcPr>
          <w:p>
            <w:pPr>
              <w:pStyle w:val="Normal"/>
              <w:ind w:start="-15" w:hanging="0"/>
              <w:jc w:val="center"/>
              <w:rPr>
                <w:rFonts w:cs="Times New Roman" w:hAnsi="Times New Roman" w:ascii="Times New Roman"/>
                <w:b/>
                <w:b/>
                <w:sz w:val="24"/>
                <w:szCs w:val="24"/>
              </w:rPr>
            </w:pPr>
            <w:r>
              <w:rPr>
                <w:rFonts w:cs="Times New Roman" w:hAnsi="Times New Roman" w:ascii="Times New Roman"/>
                <w:b/>
                <w:sz w:val="24"/>
                <w:szCs w:val="24"/>
              </w:rPr>
              <w:t>Basic function of channel</w:t>
            </w:r>
          </w:p>
        </w:tc>
      </w:tr>
      <w:tr>
        <w:trPr>
          <w:trHeight w:val="23" w:hRule="atLeast"/>
        </w:trPr>
        <w:tc>
          <w:tcPr>
            <w:tcW w:w="836" w:type="dxa"/>
            <w:tcBorders>
              <w:top w:val="single" w:sz="4" w:space="0" w:color="000000"/>
              <w:start w:val="single" w:sz="4" w:space="0" w:color="000000"/>
              <w:bottom w:val="single" w:sz="4" w:space="0" w:color="000000"/>
              <w:end w:val="single" w:sz="4" w:space="0" w:color="000000"/>
            </w:tcBorders>
          </w:tcPr>
          <w:p>
            <w:pPr>
              <w:pStyle w:val="Normal"/>
              <w:jc w:val="start"/>
              <w:rPr>
                <w:rFonts w:cs="Times New Roman" w:hAnsi="Times New Roman" w:ascii="Times New Roman"/>
                <w:b/>
                <w:b/>
                <w:sz w:val="24"/>
                <w:szCs w:val="24"/>
              </w:rPr>
            </w:pPr>
            <w:r>
              <w:rPr>
                <w:rFonts w:cs="Times New Roman" w:hAnsi="Times New Roman" w:ascii="Times New Roman"/>
                <w:b/>
                <w:sz w:val="24"/>
                <w:szCs w:val="24"/>
              </w:rPr>
              <w:t>one</w:t>
            </w:r>
          </w:p>
        </w:tc>
        <w:tc>
          <w:tcPr>
            <w:tcW w:w="155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w:t>000-255</w:t>
            </w:r>
          </w:p>
        </w:tc>
        <w:tc>
          <w:tcPr>
            <w:tcW w:w="8080"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w:t>Linear dimming of the first red lamp bead</w:t>
            </w:r>
          </w:p>
        </w:tc>
      </w:tr>
      <w:tr>
        <w:trPr>
          <w:trHeight w:val="23" w:hRule="atLeast"/>
        </w:trPr>
        <w:tc>
          <w:tcPr>
            <w:tcW w:w="836" w:type="dxa"/>
            <w:tcBorders>
              <w:top w:val="single" w:sz="4" w:space="0" w:color="000000"/>
              <w:start w:val="single" w:sz="4" w:space="0" w:color="000000"/>
              <w:bottom w:val="single" w:sz="4" w:space="0" w:color="000000"/>
              <w:end w:val="single" w:sz="4" w:space="0" w:color="000000"/>
            </w:tcBorders>
          </w:tcPr>
          <w:p>
            <w:pPr>
              <w:pStyle w:val="Normal"/>
              <w:jc w:val="start"/>
              <w:rPr>
                <w:rFonts w:cs="Times New Roman" w:hAnsi="Times New Roman" w:ascii="Times New Roman"/>
                <w:b/>
                <w:b/>
                <w:sz w:val="24"/>
                <w:szCs w:val="24"/>
              </w:rPr>
            </w:pPr>
            <w:r>
              <w:rPr>
                <w:rFonts w:cs="Times New Roman" w:hAnsi="Times New Roman" w:ascii="Times New Roman"/>
                <w:b/>
                <w:sz w:val="24"/>
                <w:szCs w:val="24"/>
              </w:rPr>
              <w:t>2</w:t>
            </w:r>
          </w:p>
        </w:tc>
        <w:tc>
          <w:tcPr>
            <w:tcW w:w="155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w:t>000-255</w:t>
            </w:r>
          </w:p>
        </w:tc>
        <w:tc>
          <w:tcPr>
            <w:tcW w:w="8080"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w:t>Linear dimming of the first green lamp bead</w:t>
            </w:r>
          </w:p>
        </w:tc>
      </w:tr>
      <w:tr>
        <w:trPr>
          <w:trHeight w:val="23" w:hRule="atLeast"/>
        </w:trPr>
        <w:tc>
          <w:tcPr>
            <w:tcW w:w="836" w:type="dxa"/>
            <w:tcBorders>
              <w:top w:val="single" w:sz="4" w:space="0" w:color="000000"/>
              <w:start w:val="single" w:sz="4" w:space="0" w:color="000000"/>
              <w:bottom w:val="single" w:sz="4" w:space="0" w:color="000000"/>
              <w:end w:val="single" w:sz="4" w:space="0" w:color="000000"/>
            </w:tcBorders>
          </w:tcPr>
          <w:p>
            <w:pPr>
              <w:pStyle w:val="Normal"/>
              <w:jc w:val="start"/>
              <w:rPr>
                <w:rFonts w:cs="Times New Roman" w:hAnsi="Times New Roman" w:ascii="Times New Roman"/>
                <w:b/>
                <w:b/>
                <w:sz w:val="24"/>
                <w:szCs w:val="24"/>
              </w:rPr>
            </w:pPr>
            <w:r>
              <w:rPr>
                <w:rFonts w:cs="Times New Roman" w:hAnsi="Times New Roman" w:ascii="Times New Roman"/>
                <w:b/>
                <w:sz w:val="24"/>
                <w:szCs w:val="24"/>
              </w:rPr>
              <w:t>three</w:t>
            </w:r>
          </w:p>
        </w:tc>
        <w:tc>
          <w:tcPr>
            <w:tcW w:w="155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w:t>000-255</w:t>
            </w:r>
          </w:p>
        </w:tc>
        <w:tc>
          <w:tcPr>
            <w:tcW w:w="8080"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w:t>Linear dimming of the first blue lamp bead</w:t>
            </w:r>
          </w:p>
        </w:tc>
      </w:tr>
      <w:tr>
        <w:trPr>
          <w:trHeight w:val="23" w:hRule="atLeast"/>
        </w:trPr>
        <w:tc>
          <w:tcPr>
            <w:tcW w:w="836" w:type="dxa"/>
            <w:tcBorders>
              <w:top w:val="single" w:sz="4" w:space="0" w:color="000000"/>
              <w:start w:val="single" w:sz="4" w:space="0" w:color="000000"/>
              <w:bottom w:val="single" w:sz="4" w:space="0" w:color="000000"/>
              <w:end w:val="single" w:sz="4" w:space="0" w:color="000000"/>
            </w:tcBorders>
          </w:tcPr>
          <w:p>
            <w:pPr>
              <w:pStyle w:val="Normal"/>
              <w:jc w:val="start"/>
              <w:rPr>
                <w:rFonts w:cs="Times New Roman" w:hAnsi="Times New Roman" w:ascii="Times New Roman"/>
                <w:b/>
                <w:b/>
                <w:sz w:val="24"/>
                <w:szCs w:val="24"/>
              </w:rPr>
            </w:pPr>
            <w:r>
              <w:rPr>
                <w:rFonts w:cs="Times New Roman" w:hAnsi="Times New Roman" w:ascii="Times New Roman"/>
                <w:b/>
                <w:sz w:val="24"/>
                <w:szCs w:val="24"/>
              </w:rPr>
              <w:t>four</w:t>
            </w:r>
          </w:p>
        </w:tc>
        <w:tc>
          <w:tcPr>
            <w:tcW w:w="155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w:t>000-255</w:t>
            </w:r>
          </w:p>
        </w:tc>
        <w:tc>
          <w:tcPr>
            <w:tcW w:w="8080"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w:t>Linear dimming of the first white lamp bead</w:t>
            </w:r>
          </w:p>
        </w:tc>
      </w:tr>
      <w:tr>
        <w:trPr>
          <w:trHeight w:val="670" w:hRule="atLeast"/>
        </w:trPr>
        <w:tc>
          <w:tcPr>
            <w:tcW w:w="836" w:type="dxa"/>
            <w:tcBorders>
              <w:top w:val="single" w:sz="4" w:space="0" w:color="000000"/>
              <w:start w:val="single" w:sz="4" w:space="0" w:color="000000"/>
              <w:bottom w:val="single" w:sz="4" w:space="0" w:color="000000"/>
              <w:end w:val="single" w:sz="4" w:space="0" w:color="000000"/>
            </w:tcBorders>
          </w:tcPr>
          <w:p>
            <w:pPr>
              <w:pStyle w:val="Normal"/>
              <w:jc w:val="start"/>
              <w:rPr>
                <w:rFonts w:cs="Times New Roman" w:hAnsi="Times New Roman" w:ascii="Times New Roman"/>
                <w:b/>
                <w:b/>
                <w:sz w:val="24"/>
                <w:szCs w:val="24"/>
              </w:rPr>
            </w:pPr>
            <w:r>
              <w:rPr>
                <w:rFonts w:cs="Times New Roman" w:hAnsi="Times New Roman" w:ascii="Times New Roman"/>
              </w:rPr>
              <mc:AlternateContent>
                <mc:Choice Requires="wps">
                  <w:drawing>
                    <wp:anchor behindDoc="0" distT="4445" distB="4445" distL="119380" distR="119380" simplePos="0" locked="0" layoutInCell="1" allowOverlap="1" relativeHeight="19">
                      <wp:simplePos x="0" y="0"/>
                      <wp:positionH relativeFrom="column">
                        <wp:posOffset>207645</wp:posOffset>
                      </wp:positionH>
                      <wp:positionV relativeFrom="paragraph">
                        <wp:posOffset>26035</wp:posOffset>
                      </wp:positionV>
                      <wp:extent cx="91440" cy="391160"/>
                      <wp:effectExtent l="0" t="0" r="0" b="0"/>
                      <wp:wrapNone/>
                      <wp:docPr id="18" name="自选图形 38"/>
                      <a:graphic xmlns:a="http://schemas.openxmlformats.org/drawingml/2006/main">
                        <a:graphicData uri="http://schemas.microsoft.com/office/word/2010/wordprocessingShape">
                          <wps:wsp>
                            <wps:cNvSpPr/>
                            <wps:spPr>
                              <a:xfrm>
                                <a:off x="0" y="0"/>
                                <a:ext cx="90720" cy="390600"/>
                              </a:xfrm>
                              <a:custGeom>
                                <a:avLst/>
                                <a:gdLst/>
                                <a:ahLst/>
                                <a:rect l="0" t="0" r="r" b="b"/>
                                <a:pathLst>
                                  <a:path w="145" h="617">
                                    <a:moveTo>
                                      <a:pt x="36" y="0"/>
                                    </a:moveTo>
                                    <a:lnTo>
                                      <a:pt x="36" y="462"/>
                                    </a:lnTo>
                                    <a:lnTo>
                                      <a:pt x="0" y="462"/>
                                    </a:lnTo>
                                    <a:lnTo>
                                      <a:pt x="72" y="616"/>
                                    </a:lnTo>
                                    <a:lnTo>
                                      <a:pt x="144" y="462"/>
                                    </a:lnTo>
                                    <a:lnTo>
                                      <a:pt x="108" y="462"/>
                                    </a:lnTo>
                                    <a:lnTo>
                                      <a:pt x="108" y="0"/>
                                    </a:lnTo>
                                    <a:lnTo>
                                      <a:pt x="36" y="0"/>
                                    </a:lnTo>
                                  </a:path>
                                </a:pathLst>
                              </a:custGeom>
                              <a:solidFill>
                                <a:srgbClr val="92d050"/>
                              </a:solidFill>
                              <a:ln w="9360">
                                <a:solidFill>
                                  <a:srgbClr val="92d050"/>
                                </a:solidFill>
                                <a:miter/>
                              </a:ln>
                            </wps:spPr>
                            <wps:style>
                              <a:lnRef idx="0"/>
                              <a:fillRef idx="0"/>
                              <a:effectRef idx="0"/>
                              <a:fontRef idx="minor"/>
                            </wps:style>
                            <wps:bodyPr/>
                          </wps:wsp>
                        </a:graphicData>
                      </a:graphic>
                    </wp:anchor>
                  </w:drawing>
                </mc:Choice>
                <mc:Fallback>
                  <w:pict>
                    <v:shapetype id="shapetype_67" coordsize="21600,21600" o:spt="67" adj="10800,10800" path="m0@3l@5@3l@5,l@6,l@6@3l21600@3l10800,21600xe">
                      <v:stroke joinstyle="miter"/>
                      <v:formulas>
                        <v:f eqn="val 21600"/>
                        <v:f eqn="val #1"/>
                        <v:f eqn="val #0"/>
                        <v:f eqn="sum height 0 @2"/>
                        <v:f eqn="prod 1 @1 2"/>
                        <v:f eqn="sum 10800 0 @4"/>
                        <v:f eqn="sum 10800 @4 0"/>
                        <v:f eqn="prod @5 @2 10800"/>
                        <v:f eqn="sum @3 @7 0"/>
                      </v:formulas>
                      <v:path gradientshapeok="t" o:connecttype="rect" textboxrect="@5,0,@6,@8"/>
                      <v:handles>
                        <v:h position="@5,0"/>
                        <v:h position="0,@3"/>
                      </v:handles>
                    </v:shapetype>
                    <v:shape id="shape_0" ID="自选图形 38" fillcolor="#92d050" stroked="t" style="position:absolute;margin-left:16.35pt;margin-top:2.05pt;width:7.1pt;height:30.7pt;mso-wrap-style:none;v-text-anchor:middle" type="shapetype_67">
                      <v:fill o:detectmouseclick="t" type="solid" color2="#6d2faf"/>
                      <v:stroke color="#92d050" weight="9360" joinstyle="miter" endcap="flat"/>
                      <w10:wrap type="none"/>
                    </v:shape>
                  </w:pict>
                </mc:Fallback>
              </mc:AlternateContent>
            </w:r>
            <w:r>
              <w:rPr>
                <w:rFonts w:cs="Times New Roman" w:hAnsi="Times New Roman" w:ascii="Times New Roman"/>
                <w:b/>
                <w:sz w:val="24"/>
                <w:szCs w:val="24"/>
              </w:rPr>
              <w:t>…</w:t>
            </w:r>
          </w:p>
        </w:tc>
        <w:tc>
          <w:tcPr>
            <w:tcW w:w="155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mc:AlternateContent>
                <mc:Choice Requires="wps">
                  <w:drawing>
                    <wp:anchor behindDoc="0" distT="4445" distB="4445" distL="119380" distR="119380" simplePos="0" locked="0" layoutInCell="1" allowOverlap="1" relativeHeight="20">
                      <wp:simplePos x="0" y="0"/>
                      <wp:positionH relativeFrom="column">
                        <wp:posOffset>171450</wp:posOffset>
                      </wp:positionH>
                      <wp:positionV relativeFrom="paragraph">
                        <wp:posOffset>68580</wp:posOffset>
                      </wp:positionV>
                      <wp:extent cx="91440" cy="391160"/>
                      <wp:effectExtent l="0" t="0" r="0" b="0"/>
                      <wp:wrapNone/>
                      <wp:docPr id="19" name="自选图形 39"/>
                      <a:graphic xmlns:a="http://schemas.openxmlformats.org/drawingml/2006/main">
                        <a:graphicData uri="http://schemas.microsoft.com/office/word/2010/wordprocessingShape">
                          <wps:wsp>
                            <wps:cNvSpPr/>
                            <wps:spPr>
                              <a:xfrm>
                                <a:off x="0" y="0"/>
                                <a:ext cx="90720" cy="390600"/>
                              </a:xfrm>
                              <a:custGeom>
                                <a:avLst/>
                                <a:gdLst/>
                                <a:ahLst/>
                                <a:rect l="0" t="0" r="r" b="b"/>
                                <a:pathLst>
                                  <a:path w="145" h="617">
                                    <a:moveTo>
                                      <a:pt x="36" y="0"/>
                                    </a:moveTo>
                                    <a:lnTo>
                                      <a:pt x="36" y="462"/>
                                    </a:lnTo>
                                    <a:lnTo>
                                      <a:pt x="0" y="462"/>
                                    </a:lnTo>
                                    <a:lnTo>
                                      <a:pt x="72" y="616"/>
                                    </a:lnTo>
                                    <a:lnTo>
                                      <a:pt x="144" y="462"/>
                                    </a:lnTo>
                                    <a:lnTo>
                                      <a:pt x="108" y="462"/>
                                    </a:lnTo>
                                    <a:lnTo>
                                      <a:pt x="108" y="0"/>
                                    </a:lnTo>
                                    <a:lnTo>
                                      <a:pt x="36" y="0"/>
                                    </a:lnTo>
                                  </a:path>
                                </a:pathLst>
                              </a:custGeom>
                              <a:solidFill>
                                <a:srgbClr val="92d050"/>
                              </a:solidFill>
                              <a:ln w="9360">
                                <a:solidFill>
                                  <a:srgbClr val="92d050"/>
                                </a:solidFill>
                                <a:miter/>
                              </a:ln>
                            </wps:spPr>
                            <wps:style>
                              <a:lnRef idx="0"/>
                              <a:fillRef idx="0"/>
                              <a:effectRef idx="0"/>
                              <a:fontRef idx="minor"/>
                            </wps:style>
                            <wps:bodyPr/>
                          </wps:wsp>
                        </a:graphicData>
                      </a:graphic>
                    </wp:anchor>
                  </w:drawing>
                </mc:Choice>
                <mc:Fallback>
                  <w:pict>
                    <v:shape id="shape_0" ID="自选图形 39" fillcolor="#92d050" stroked="t" style="position:absolute;margin-left:13.5pt;margin-top:5.4pt;width:7.1pt;height:30.7pt;mso-wrap-style:none;v-text-anchor:middle" type="shapetype_67">
                      <v:fill o:detectmouseclick="t" type="solid" color2="#6d2faf"/>
                      <v:stroke color="#92d050" weight="9360" joinstyle="miter" endcap="flat"/>
                      <w10:wrap type="none"/>
                    </v:shape>
                  </w:pict>
                </mc:Fallback>
              </mc:AlternateContent>
            </w:r>
            <w:r>
              <w:rPr>
                <w:rFonts w:cs="Times New Roman" w:hAnsi="Times New Roman" w:ascii="Times New Roman"/>
              </w:rPr>
              <w:t>…</w:t>
            </w:r>
          </w:p>
        </w:tc>
        <w:tc>
          <w:tcPr>
            <w:tcW w:w="8080"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mc:AlternateContent>
                <mc:Choice Requires="wps">
                  <w:drawing>
                    <wp:anchor behindDoc="0" distT="4445" distB="4445" distL="119380" distR="119380" simplePos="0" locked="0" layoutInCell="1" allowOverlap="1" relativeHeight="21">
                      <wp:simplePos x="0" y="0"/>
                      <wp:positionH relativeFrom="column">
                        <wp:posOffset>334645</wp:posOffset>
                      </wp:positionH>
                      <wp:positionV relativeFrom="paragraph">
                        <wp:posOffset>56515</wp:posOffset>
                      </wp:positionV>
                      <wp:extent cx="91440" cy="391160"/>
                      <wp:effectExtent l="0" t="0" r="0" b="0"/>
                      <wp:wrapNone/>
                      <wp:docPr id="20" name="自选图形 40"/>
                      <a:graphic xmlns:a="http://schemas.openxmlformats.org/drawingml/2006/main">
                        <a:graphicData uri="http://schemas.microsoft.com/office/word/2010/wordprocessingShape">
                          <wps:wsp>
                            <wps:cNvSpPr/>
                            <wps:spPr>
                              <a:xfrm>
                                <a:off x="0" y="0"/>
                                <a:ext cx="90720" cy="390600"/>
                              </a:xfrm>
                              <a:custGeom>
                                <a:avLst/>
                                <a:gdLst/>
                                <a:ahLst/>
                                <a:rect l="0" t="0" r="r" b="b"/>
                                <a:pathLst>
                                  <a:path w="145" h="617">
                                    <a:moveTo>
                                      <a:pt x="36" y="0"/>
                                    </a:moveTo>
                                    <a:lnTo>
                                      <a:pt x="36" y="462"/>
                                    </a:lnTo>
                                    <a:lnTo>
                                      <a:pt x="0" y="462"/>
                                    </a:lnTo>
                                    <a:lnTo>
                                      <a:pt x="72" y="616"/>
                                    </a:lnTo>
                                    <a:lnTo>
                                      <a:pt x="144" y="462"/>
                                    </a:lnTo>
                                    <a:lnTo>
                                      <a:pt x="108" y="462"/>
                                    </a:lnTo>
                                    <a:lnTo>
                                      <a:pt x="108" y="0"/>
                                    </a:lnTo>
                                    <a:lnTo>
                                      <a:pt x="36" y="0"/>
                                    </a:lnTo>
                                  </a:path>
                                </a:pathLst>
                              </a:custGeom>
                              <a:solidFill>
                                <a:srgbClr val="92d050"/>
                              </a:solidFill>
                              <a:ln w="9360">
                                <a:solidFill>
                                  <a:srgbClr val="92d050"/>
                                </a:solidFill>
                                <a:miter/>
                              </a:ln>
                            </wps:spPr>
                            <wps:style>
                              <a:lnRef idx="0"/>
                              <a:fillRef idx="0"/>
                              <a:effectRef idx="0"/>
                              <a:fontRef idx="minor"/>
                            </wps:style>
                            <wps:bodyPr/>
                          </wps:wsp>
                        </a:graphicData>
                      </a:graphic>
                    </wp:anchor>
                  </w:drawing>
                </mc:Choice>
                <mc:Fallback>
                  <w:pict>
                    <v:shape id="shape_0" ID="自选图形 40" fillcolor="#92d050" stroked="t" style="position:absolute;margin-left:26.35pt;margin-top:4.45pt;width:7.1pt;height:30.7pt;mso-wrap-style:none;v-text-anchor:middle" type="shapetype_67">
                      <v:fill o:detectmouseclick="t" type="solid" color2="#6d2faf"/>
                      <v:stroke color="#92d050" weight="9360" joinstyle="miter" endcap="flat"/>
                      <w10:wrap type="none"/>
                    </v:shape>
                  </w:pict>
                </mc:Fallback>
              </mc:AlternateContent>
            </w:r>
            <w:r>
              <w:rPr>
                <w:rFonts w:cs="Times New Roman" w:hAnsi="Times New Roman" w:ascii="Times New Roman"/>
              </w:rPr>
              <w:t>… …</w:t>
            </w:r>
          </w:p>
        </w:tc>
      </w:tr>
      <w:tr>
        <w:trPr>
          <w:trHeight w:val="23" w:hRule="atLeast"/>
        </w:trPr>
        <w:tc>
          <w:tcPr>
            <w:tcW w:w="836" w:type="dxa"/>
            <w:tcBorders>
              <w:top w:val="single" w:sz="4" w:space="0" w:color="000000"/>
              <w:start w:val="single" w:sz="4" w:space="0" w:color="000000"/>
              <w:bottom w:val="single" w:sz="4" w:space="0" w:color="000000"/>
              <w:end w:val="single" w:sz="4" w:space="0" w:color="000000"/>
            </w:tcBorders>
          </w:tcPr>
          <w:p>
            <w:pPr>
              <w:pStyle w:val="Normal"/>
              <w:jc w:val="start"/>
              <w:rPr>
                <w:rFonts w:cs="Times New Roman" w:hAnsi="Times New Roman" w:ascii="Times New Roman"/>
                <w:b/>
                <w:b/>
                <w:sz w:val="24"/>
                <w:szCs w:val="24"/>
              </w:rPr>
            </w:pPr>
            <w:r>
              <w:rPr>
                <w:rFonts w:cs="Times New Roman" w:hAnsi="Times New Roman" w:ascii="Times New Roman"/>
                <w:b/>
                <w:sz w:val="24"/>
                <w:szCs w:val="24"/>
              </w:rPr>
              <w:t>141</w:t>
            </w:r>
          </w:p>
        </w:tc>
        <w:tc>
          <w:tcPr>
            <w:tcW w:w="155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w:t>000-255</w:t>
            </w:r>
          </w:p>
        </w:tc>
        <w:tc>
          <w:tcPr>
            <w:tcW w:w="8080" w:type="dxa"/>
            <w:tcBorders>
              <w:top w:val="single" w:sz="4" w:space="0" w:color="000000"/>
              <w:start w:val="single" w:sz="4" w:space="0" w:color="000000"/>
              <w:bottom w:val="single" w:sz="4" w:space="0" w:color="000000"/>
              <w:end w:val="single" w:sz="4" w:space="0" w:color="000000"/>
            </w:tcBorders>
          </w:tcPr>
          <w:p>
            <w:pPr>
              <w:pStyle w:val="Normal"/>
              <w:tabs>
                <w:tab w:val="clear" w:pos="420"/>
                <w:tab w:val="center" w:pos="3697" w:leader="none"/>
              </w:tabs>
              <w:rPr>
                <w:rFonts w:cs="Times New Roman" w:hAnsi="Times New Roman" w:ascii="Times New Roman"/>
              </w:rPr>
            </w:pPr>
            <w:r>
              <w:rPr>
                <w:rFonts w:cs="Times New Roman" w:hAnsi="Times New Roman" w:ascii="Times New Roman"/>
              </w:rPr>
              <w:t>Linear dimming of the 36th red lamp bead</w:t>
            </w:r>
          </w:p>
        </w:tc>
      </w:tr>
      <w:tr>
        <w:trPr>
          <w:trHeight w:val="23" w:hRule="atLeast"/>
        </w:trPr>
        <w:tc>
          <w:tcPr>
            <w:tcW w:w="836" w:type="dxa"/>
            <w:tcBorders>
              <w:top w:val="single" w:sz="4" w:space="0" w:color="000000"/>
              <w:start w:val="single" w:sz="4" w:space="0" w:color="000000"/>
              <w:bottom w:val="single" w:sz="4" w:space="0" w:color="000000"/>
              <w:end w:val="single" w:sz="4" w:space="0" w:color="000000"/>
            </w:tcBorders>
          </w:tcPr>
          <w:p>
            <w:pPr>
              <w:pStyle w:val="Normal"/>
              <w:jc w:val="start"/>
              <w:rPr>
                <w:rFonts w:cs="Times New Roman" w:hAnsi="Times New Roman" w:ascii="Times New Roman"/>
                <w:b/>
                <w:b/>
                <w:sz w:val="24"/>
                <w:szCs w:val="24"/>
              </w:rPr>
            </w:pPr>
            <w:r>
              <w:rPr>
                <w:rFonts w:cs="Times New Roman" w:hAnsi="Times New Roman" w:ascii="Times New Roman"/>
                <w:b/>
                <w:sz w:val="24"/>
                <w:szCs w:val="24"/>
              </w:rPr>
              <w:t>142</w:t>
            </w:r>
          </w:p>
        </w:tc>
        <w:tc>
          <w:tcPr>
            <w:tcW w:w="155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w:t>000-255</w:t>
            </w:r>
          </w:p>
        </w:tc>
        <w:tc>
          <w:tcPr>
            <w:tcW w:w="8080" w:type="dxa"/>
            <w:tcBorders>
              <w:top w:val="single" w:sz="4" w:space="0" w:color="000000"/>
              <w:start w:val="single" w:sz="4" w:space="0" w:color="000000"/>
              <w:bottom w:val="single" w:sz="4" w:space="0" w:color="000000"/>
              <w:end w:val="single" w:sz="4" w:space="0" w:color="000000"/>
            </w:tcBorders>
          </w:tcPr>
          <w:p>
            <w:pPr>
              <w:pStyle w:val="Normal"/>
              <w:tabs>
                <w:tab w:val="clear" w:pos="420"/>
                <w:tab w:val="center" w:pos="3697" w:leader="none"/>
              </w:tabs>
              <w:rPr>
                <w:rFonts w:cs="Times New Roman" w:hAnsi="Times New Roman" w:ascii="Times New Roman"/>
              </w:rPr>
            </w:pPr>
            <w:r>
              <w:rPr>
                <w:rFonts w:cs="Times New Roman" w:hAnsi="Times New Roman" w:ascii="Times New Roman"/>
              </w:rPr>
              <w:t>Linear dimming of the 36th green lamp bead</w:t>
            </w:r>
          </w:p>
        </w:tc>
      </w:tr>
      <w:tr>
        <w:trPr>
          <w:trHeight w:val="23" w:hRule="atLeast"/>
        </w:trPr>
        <w:tc>
          <w:tcPr>
            <w:tcW w:w="836" w:type="dxa"/>
            <w:tcBorders>
              <w:top w:val="single" w:sz="4" w:space="0" w:color="000000"/>
              <w:start w:val="single" w:sz="4" w:space="0" w:color="000000"/>
              <w:bottom w:val="single" w:sz="4" w:space="0" w:color="000000"/>
              <w:end w:val="single" w:sz="4" w:space="0" w:color="000000"/>
            </w:tcBorders>
          </w:tcPr>
          <w:p>
            <w:pPr>
              <w:pStyle w:val="Normal"/>
              <w:jc w:val="start"/>
              <w:rPr>
                <w:rFonts w:cs="Times New Roman" w:hAnsi="Times New Roman" w:ascii="Times New Roman"/>
                <w:b/>
                <w:b/>
                <w:sz w:val="24"/>
                <w:szCs w:val="24"/>
              </w:rPr>
            </w:pPr>
            <w:r>
              <w:rPr>
                <w:rFonts w:cs="Times New Roman" w:hAnsi="Times New Roman" w:ascii="Times New Roman"/>
                <w:b/>
                <w:sz w:val="24"/>
                <w:szCs w:val="24"/>
              </w:rPr>
              <w:t>143</w:t>
            </w:r>
          </w:p>
        </w:tc>
        <w:tc>
          <w:tcPr>
            <w:tcW w:w="155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w:t>000-255</w:t>
            </w:r>
          </w:p>
        </w:tc>
        <w:tc>
          <w:tcPr>
            <w:tcW w:w="8080"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w:t>Linear dimming of the 36th blue lamp bead</w:t>
            </w:r>
          </w:p>
        </w:tc>
      </w:tr>
      <w:tr>
        <w:trPr>
          <w:trHeight w:val="23" w:hRule="atLeast"/>
        </w:trPr>
        <w:tc>
          <w:tcPr>
            <w:tcW w:w="836" w:type="dxa"/>
            <w:tcBorders>
              <w:top w:val="single" w:sz="4" w:space="0" w:color="000000"/>
              <w:start w:val="single" w:sz="4" w:space="0" w:color="000000"/>
              <w:bottom w:val="single" w:sz="4" w:space="0" w:color="000000"/>
              <w:end w:val="single" w:sz="4" w:space="0" w:color="000000"/>
            </w:tcBorders>
          </w:tcPr>
          <w:p>
            <w:pPr>
              <w:pStyle w:val="Normal"/>
              <w:jc w:val="start"/>
              <w:rPr>
                <w:rFonts w:cs="Times New Roman" w:hAnsi="Times New Roman" w:ascii="Times New Roman"/>
                <w:b/>
                <w:b/>
                <w:sz w:val="24"/>
                <w:szCs w:val="24"/>
              </w:rPr>
            </w:pPr>
            <w:r>
              <w:rPr>
                <w:rFonts w:cs="Times New Roman" w:hAnsi="Times New Roman" w:ascii="Times New Roman"/>
                <w:b/>
                <w:sz w:val="24"/>
                <w:szCs w:val="24"/>
              </w:rPr>
              <w:t>144</w:t>
            </w:r>
          </w:p>
        </w:tc>
        <w:tc>
          <w:tcPr>
            <w:tcW w:w="155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w:t>000-255</w:t>
            </w:r>
          </w:p>
        </w:tc>
        <w:tc>
          <w:tcPr>
            <w:tcW w:w="8080"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w:t>Linear dimming of the 36th white lamp bead</w:t>
            </w:r>
          </w:p>
        </w:tc>
      </w:tr>
    </w:tbl>
    <w:p>
      <w:pPr>
        <w:pStyle w:val="Normal"/>
        <w:rPr>
          <w:rFonts w:cs="Times New Roman" w:hAnsi="Times New Roman" w:ascii="Times New Roman"/>
          <w:b/>
          <w:b/>
          <w:sz w:val="28"/>
          <w:szCs w:val="28"/>
        </w:rPr>
      </w:pPr>
      <w:r>
        <w:rPr>
          <w:rFonts w:cs="Times New Roman" w:hAnsi="Times New Roman" w:ascii="Times New Roman"/>
          <w:b/>
          <w:sz w:val="28"/>
          <w:szCs w:val="28"/>
        </w:rPr>
      </w:r>
    </w:p>
    <w:p>
      <w:pPr>
        <w:pStyle w:val="Normal"/>
        <w:rPr>
          <w:rFonts w:cs="Times New Roman" w:hAnsi="Times New Roman" w:ascii="Times New Roman"/>
          <w:b/>
          <w:b/>
          <w:sz w:val="28"/>
          <w:szCs w:val="28"/>
        </w:rPr>
      </w:pPr>
      <w:r>
        <w:rPr>
          <w:rFonts w:cs="Times New Roman" w:hAnsi="Times New Roman" w:ascii="Times New Roman"/>
          <w:b/>
          <w:sz w:val="28"/>
          <w:szCs w:val="28"/>
        </w:rPr>
      </w:r>
    </w:p>
    <w:p>
      <w:pPr>
        <w:pStyle w:val="Normal"/>
        <w:rPr>
          <w:rFonts w:cs="Times New Roman" w:hAnsi="Times New Roman" w:ascii="Times New Roman"/>
          <w:b/>
          <w:b/>
          <w:sz w:val="28"/>
          <w:szCs w:val="28"/>
        </w:rPr>
      </w:pPr>
      <w:r>
        <w:rPr>
          <w:rFonts w:cs="Times New Roman" w:hAnsi="Times New Roman" w:ascii="Times New Roman"/>
          <w:b/>
          <w:sz w:val="28"/>
          <w:szCs w:val="28"/>
        </w:rPr>
      </w:r>
    </w:p>
    <w:p>
      <w:pPr>
        <w:pStyle w:val="Normal"/>
        <w:rPr>
          <w:rFonts w:cs="Times New Roman" w:hAnsi="Times New Roman" w:ascii="Times New Roman"/>
          <w:b/>
          <w:b/>
          <w:sz w:val="28"/>
          <w:szCs w:val="28"/>
        </w:rPr>
      </w:pPr>
      <w:r>
        <w:rPr>
          <w:rFonts w:cs="Times New Roman" w:hAnsi="Times New Roman" w:ascii="Times New Roman"/>
          <w:b/>
          <w:sz w:val="28"/>
          <w:szCs w:val="28"/>
        </w:rPr>
        <w:t>VII. Technical parameters</w:t>
      </w:r>
    </w:p>
    <w:p>
      <w:pPr>
        <w:pStyle w:val="Normal"/>
        <w:spacing w:lineRule="exact" w:line="360"/>
        <w:rPr>
          <w:rFonts w:cs="Times New Roman" w:hAnsi="Times New Roman" w:ascii="Times New Roman"/>
          <w:sz w:val="24"/>
          <w:szCs w:val="24"/>
        </w:rPr>
      </w:pPr>
      <w:bookmarkStart w:id="0" w:name="OLE_LINK5"/>
      <w:r>
        <w:rPr>
          <w:rFonts w:cs="Times New Roman" w:hAnsi="Times New Roman" w:ascii="Times New Roman"/>
          <w:sz w:val="24"/>
          <w:szCs w:val="24"/>
        </w:rPr>
        <w:t>Voltage: AC100~240V 50/60HZ</w:t>
      </w:r>
    </w:p>
    <w:p>
      <w:pPr>
        <w:pStyle w:val="Normal"/>
        <w:spacing w:lineRule="exact" w:line="360"/>
        <w:rPr>
          <w:rFonts w:cs="Times New Roman" w:hAnsi="Times New Roman" w:ascii="Times New Roman"/>
          <w:sz w:val="24"/>
          <w:szCs w:val="24"/>
        </w:rPr>
      </w:pPr>
      <w:r>
        <w:rPr>
          <w:rFonts w:cs="Times New Roman" w:hAnsi="Times New Roman" w:ascii="Times New Roman"/>
          <w:sz w:val="24"/>
          <w:szCs w:val="24"/>
        </w:rPr>
        <w:t>Power: 200W</w:t>
      </w:r>
    </w:p>
    <w:p>
      <w:pPr>
        <w:pStyle w:val="Normal"/>
        <w:spacing w:lineRule="exact" w:line="360"/>
        <w:rPr>
          <w:rFonts w:cs="Times New Roman" w:hAnsi="Times New Roman" w:ascii="Times New Roman"/>
          <w:sz w:val="24"/>
          <w:szCs w:val="24"/>
        </w:rPr>
      </w:pPr>
      <w:r>
        <w:rPr>
          <w:rFonts w:cs="Times New Roman" w:hAnsi="Times New Roman" w:ascii="Times New Roman"/>
          <w:sz w:val="24"/>
          <w:szCs w:val="24"/>
        </w:rPr>
        <w:t>Lamp beads: 36 8W four-in-one LED lamp beads</w:t>
      </w:r>
    </w:p>
    <w:p>
      <w:pPr>
        <w:pStyle w:val="Normal"/>
        <w:spacing w:lineRule="exact" w:line="360"/>
        <w:rPr>
          <w:rFonts w:cs="Times New Roman" w:hAnsi="Times New Roman" w:ascii="Times New Roman"/>
          <w:sz w:val="24"/>
          <w:szCs w:val="24"/>
        </w:rPr>
      </w:pPr>
      <w:r>
        <w:rPr>
          <w:rFonts w:cs="Times New Roman" w:hAnsi="Times New Roman" w:ascii="Times New Roman"/>
          <w:sz w:val="24"/>
          <w:szCs w:val="24"/>
        </w:rPr>
        <w:t>Control mode: DMX512, self-propelled, master-slave, voice control, RDM.</w:t>
      </w:r>
    </w:p>
    <w:p>
      <w:pPr>
        <w:pStyle w:val="Normal"/>
        <w:spacing w:lineRule="exact" w:line="360"/>
        <w:rPr>
          <w:rFonts w:cs="Times New Roman" w:hAnsi="Times New Roman" w:ascii="Times New Roman"/>
          <w:sz w:val="24"/>
          <w:szCs w:val="24"/>
        </w:rPr>
      </w:pPr>
      <w:r>
        <w:rPr>
          <w:rFonts w:cs="Times New Roman" w:hAnsi="Times New Roman" w:ascii="Times New Roman"/>
          <w:sz w:val="24"/>
          <w:szCs w:val="24"/>
        </w:rPr>
        <w:t>Channels: select channels CH04, CH12 and CH144.</w:t>
      </w:r>
    </w:p>
    <w:p>
      <w:pPr>
        <w:pStyle w:val="Normal"/>
        <w:tabs>
          <w:tab w:val="clear" w:pos="420"/>
          <w:tab w:val="left" w:pos="6546" w:leader="none"/>
        </w:tabs>
        <w:spacing w:lineRule="exact" w:line="360"/>
        <w:rPr>
          <w:rFonts w:cs="Times New Roman" w:hAnsi="Times New Roman" w:ascii="Times New Roman"/>
          <w:sz w:val="24"/>
          <w:szCs w:val="24"/>
        </w:rPr>
      </w:pPr>
      <w:r>
        <w:rPr>
          <w:rFonts w:cs="Times New Roman" w:hAnsi="Times New Roman" w:ascii="Times New Roman"/>
          <w:sz w:val="24"/>
          <w:szCs w:val="24"/>
        </w:rPr>
        <w:t>Dimming: 32bit 0~100% linear dimming</w:t>
      </w:r>
      <w:r>
        <w:rPr>
          <w:rFonts w:cs="Times New Roman" w:hAnsi="Times New Roman" w:ascii="Times New Roman"/>
          <w:sz w:val="24"/>
          <w:szCs w:val="24"/>
        </w:rPr>
        <w:tab/>
      </w:r>
    </w:p>
    <w:p>
      <w:pPr>
        <w:pStyle w:val="Normal"/>
        <w:spacing w:lineRule="exact" w:line="360"/>
        <w:rPr>
          <w:rFonts w:cs="Times New Roman" w:hAnsi="Times New Roman" w:ascii="Times New Roman"/>
        </w:rPr>
      </w:pPr>
      <w:r>
        <w:rPr>
          <w:rFonts w:cs="Times New Roman" w:hAnsi="Times New Roman" w:ascii="Times New Roman"/>
          <w:kern w:val="0"/>
          <w:sz w:val="24"/>
          <w:szCs w:val="24"/>
        </w:rPr>
        <w:t>Features: dyeing+flash</w:t>
      </w:r>
    </w:p>
    <w:p>
      <w:pPr>
        <w:pStyle w:val="Normal"/>
        <w:spacing w:lineRule="exact" w:line="360"/>
        <w:rPr>
          <w:rFonts w:cs="Times New Roman" w:hAnsi="Times New Roman" w:ascii="Times New Roman"/>
          <w:sz w:val="24"/>
          <w:szCs w:val="24"/>
        </w:rPr>
      </w:pPr>
      <w:r>
        <w:rPr>
          <w:rFonts w:cs="Times New Roman" w:hAnsi="Times New Roman" w:ascii="Times New Roman"/>
          <w:sz w:val="24"/>
          <w:szCs w:val="24"/>
        </w:rPr>
        <w:t>Working temperature: -30 ~50℃</w:t>
      </w:r>
    </w:p>
    <w:p>
      <w:pPr>
        <w:pStyle w:val="Normal"/>
        <w:spacing w:lineRule="exact" w:line="360"/>
        <w:rPr>
          <w:rFonts w:cs="Times New Roman" w:hAnsi="Times New Roman" w:ascii="Times New Roman"/>
          <w:sz w:val="24"/>
          <w:szCs w:val="24"/>
        </w:rPr>
      </w:pPr>
      <w:r>
        <w:rPr>
          <w:rFonts w:cs="Times New Roman" w:hAnsi="Times New Roman" w:ascii="Times New Roman"/>
          <w:sz w:val="24"/>
          <w:szCs w:val="24"/>
        </w:rPr>
        <w:t>Strobe frequency: 1~30HZ</w:t>
      </w:r>
    </w:p>
    <w:p>
      <w:pPr>
        <w:pStyle w:val="Normal"/>
        <w:spacing w:lineRule="exact" w:line="360"/>
        <w:rPr>
          <w:rFonts w:cs="Times New Roman" w:hAnsi="Times New Roman" w:ascii="Times New Roman"/>
          <w:sz w:val="24"/>
          <w:szCs w:val="24"/>
        </w:rPr>
      </w:pPr>
      <w:r>
        <w:rPr>
          <w:rFonts w:cs="Times New Roman" w:hAnsi="Times New Roman" w:ascii="Times New Roman"/>
          <w:sz w:val="24"/>
          <w:szCs w:val="24"/>
        </w:rPr>
        <w:t>Appearance: metal, black</w:t>
      </w:r>
    </w:p>
    <w:p>
      <w:pPr>
        <w:pStyle w:val="Normal"/>
        <w:spacing w:lineRule="exact" w:line="360"/>
        <w:rPr>
          <w:rFonts w:cs="Times New Roman" w:hAnsi="Times New Roman" w:ascii="Times New Roman"/>
          <w:sz w:val="24"/>
          <w:szCs w:val="24"/>
        </w:rPr>
      </w:pPr>
      <w:r>
        <w:rPr>
          <w:rFonts w:cs="Times New Roman" w:hAnsi="Times New Roman" w:ascii="Times New Roman"/>
          <w:sz w:val="24"/>
          <w:szCs w:val="24"/>
        </w:rPr>
        <w:t>Connection mode: DMX512 input/output/power input/output.</w:t>
      </w:r>
    </w:p>
    <w:p>
      <w:pPr>
        <w:pStyle w:val="Normal"/>
        <w:spacing w:lineRule="exact" w:line="360"/>
        <w:rPr>
          <w:rFonts w:cs="Times New Roman" w:hAnsi="Times New Roman" w:ascii="Times New Roman"/>
          <w:sz w:val="24"/>
          <w:szCs w:val="24"/>
        </w:rPr>
      </w:pPr>
      <w:r>
        <w:rPr>
          <w:rFonts w:cs="Times New Roman" w:hAnsi="Times New Roman" w:ascii="Times New Roman"/>
          <w:sz w:val="24"/>
          <w:szCs w:val="24"/>
        </w:rPr>
        <w:t xml:space="preserve">IP grade: IP20</w:t>
      </w:r>
    </w:p>
    <w:p>
      <w:pPr>
        <w:pStyle w:val="Normal"/>
        <w:spacing w:lineRule="exact" w:line="360"/>
        <w:rPr>
          <w:rFonts w:cs="Times New Roman" w:hAnsi="Times New Roman" w:ascii="Times New Roman"/>
          <w:sz w:val="24"/>
          <w:szCs w:val="24"/>
        </w:rPr>
      </w:pPr>
      <w:r>
        <w:rPr>
          <w:rFonts w:cs="Times New Roman" w:hAnsi="Times New Roman" w:ascii="Times New Roman"/>
          <w:sz w:val="24"/>
          <w:szCs w:val="24"/>
        </w:rPr>
        <w:t>Size: weight:</w:t>
      </w:r>
      <w:bookmarkEnd w:id="0"/>
    </w:p>
    <w:sectPr>
      <w:headerReference w:type="default" r:id="rId3"/>
      <w:footerReference w:type="default" r:id="rId4"/>
      <w:type w:val="nextPage"/>
      <w:pgSz w:w="11906" w:h="16838"/>
      <w:pgMar w:left="720" w:right="720" w:header="283" w:top="720" w:footer="283" w:bottom="720" w:gutter="0"/>
      <w:pgNumType w:fmt="decimal"/>
      <w:formProt w:val="false"/>
      <w:textDirection w:val="lrTb"/>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iso-8859-1"/>
    <w:family w:val="roman"/>
    <w:pitch w:val="variable"/>
  </w:font>
  <w:font w:name="Calibri">
    <w:charset w:val="00" w:characterSet="windows-1252"/>
    <w:family w:val="swiss"/>
    <w:pitch w:val="variable"/>
  </w:font>
  <w:font w:name="Liberation Sans">
    <w:altName w:val="Arial"/>
    <w:charset w:val="00" w:characterSet="iso-8859-1"/>
    <w:family w:val="swiss"/>
    <w:pitch w:val="variable"/>
  </w:font>
  <w:font w:name="宋体">
    <w:altName w:val="SimSun"/>
    <w:charset w:val="86"/>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end"/>
      <w:rPr>
        <w:b/>
        <w:b/>
        <w:sz w:val="24"/>
        <w:szCs w:val="24"/>
      </w:rPr>
    </w:pPr>
    <w:r>
      <w:rPr>
        <w:rFonts w:eastAsia="Calibri" w:cs="Calibri"/>
        <w:lang w:val="zh-CN"/>
      </w:rPr>
      <w:t xml:space="preserve"> </w:t>
    </w:r>
    <w:r>
      <w:rPr>
        <w:b/>
        <w:sz w:val="24"/>
        <w:szCs w:val="24"/>
      </w:rPr>
      <w:fldChar w:fldCharType="begin"/>
    </w:r>
    <w:r>
      <w:rPr>
        <w:sz w:val="24"/>
        <w:b/>
        <w:szCs w:val="24"/>
      </w:rPr>
      <w:instrText> PAGE </w:instrText>
    </w:r>
    <w:r>
      <w:rPr>
        <w:sz w:val="24"/>
        <w:b/>
        <w:szCs w:val="24"/>
      </w:rPr>
      <w:fldChar w:fldCharType="separate"/>
    </w:r>
    <w:r>
      <w:rPr>
        <w:sz w:val="24"/>
        <w:b/>
        <w:szCs w:val="24"/>
      </w:rPr>
      <w:t>3</w:t>
    </w:r>
    <w:r>
      <w:rPr>
        <w:sz w:val="24"/>
        <w:b/>
        <w:szCs w:val="24"/>
      </w:rPr>
      <w:fldChar w:fldCharType="end"/>
    </w:r>
    <w:r>
      <w:rPr>
        <w:rFonts w:eastAsia="Calibri" w:cs="Calibri"/>
        <w:lang w:val="zh-CN"/>
      </w:rPr>
      <w:t xml:space="preserve"> </w:t>
    </w:r>
    <w:r>
      <w:rPr>
        <w:lang w:val="zh-CN"/>
      </w:rPr>
      <w:t xml:space="preserve">/ </w:t>
    </w:r>
    <w:r>
      <w:rPr>
        <w:b/>
        <w:sz w:val="24"/>
        <w:szCs w:val="24"/>
      </w:rPr>
      <w:fldChar w:fldCharType="begin"/>
    </w:r>
    <w:r>
      <w:rPr>
        <w:sz w:val="24"/>
        <w:b/>
        <w:szCs w:val="24"/>
      </w:rPr>
      <w:instrText> NUMPAGES \* ARABIC </w:instrText>
    </w:r>
    <w:r>
      <w:rPr>
        <w:sz w:val="24"/>
        <w:b/>
        <w:szCs w:val="24"/>
      </w:rPr>
      <w:fldChar w:fldCharType="separate"/>
    </w:r>
    <w:r>
      <w:rPr>
        <w:sz w:val="24"/>
        <w:b/>
        <w:szCs w:val="24"/>
      </w:rPr>
      <w:t>3</w:t>
    </w:r>
    <w:r>
      <w:rPr>
        <w:sz w:val="24"/>
        <w:b/>
        <w:szCs w:val="24"/>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b/>
        <w:sz w:val="36"/>
      </w:rPr>
      <w:t>36</w:t>
    </w:r>
    <w:r>
      <w:rPr>
        <w:b/>
        <w:sz w:val="36"/>
      </w:rPr>
      <w:t>颗钻石矩阵说明书</w:t>
    </w:r>
  </w:p>
</w:hdr>
</file>

<file path=word/settings.xml><?xml version="1.0" encoding="utf-8"?>
<w:settings xmlns:w="http://schemas.openxmlformats.org/wordprocessingml/2006/main">
  <w:zoom w:percent="100"/>
  <w:defaultTabStop w:val="420"/>
  <w:autoHyphenation w:val="true"/>
  <w:compat>
    <w:noLeading/>
    <w:doNotExpandShiftReturn/>
    <w:compatSetting w:name="compatibilityMode" w:uri="http://schemas.microsoft.com/office/word" w:val="14"/>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Droid Sans Devanagari"/>
        <w:sz w:val="24"/>
        <w:szCs w:val="24"/>
        <w:lang w:val="en-US" w:eastAsia="zh-CN" w:bidi="hi-IN"/>
      </w:rPr>
    </w:rPrDefault>
    <w:pPrDefault>
      <w:pPr>
        <w:suppressAutoHyphens w:val="true"/>
      </w:pPr>
    </w:pPrDefault>
  </w:docDefaults>
  <w:style w:type="paragraph" w:styleId="Normal">
    <w:name w:val="Normal"/>
    <w:qFormat/>
    <w:pPr>
      <w:widowControl w:val="false"/>
      <w:bidi w:val="0"/>
      <w:jc w:val="both"/>
    </w:pPr>
    <w:rPr>
      <w:rFonts w:ascii="Calibri" w:hAnsi="Calibri" w:eastAsia="宋体;SimSun" w:cs="Times New Roman"/>
      <w:color w:val="auto"/>
      <w:kern w:val="2"/>
      <w:sz w:val="21"/>
      <w:szCs w:val="21"/>
      <w:lang w:val="en-US" w:eastAsia="zh-CN" w:bidi="ar-SA"/>
    </w:rPr>
  </w:style>
  <w:style w:type="character" w:styleId="Style14">
    <w:name w:val="默认段落字体"/>
    <w:qFormat/>
    <w:rPr/>
  </w:style>
  <w:style w:type="character" w:styleId="Style15">
    <w:name w:val="批注框文本 字符"/>
    <w:qFormat/>
    <w:rPr>
      <w:rFonts w:ascii="Calibri" w:hAnsi="Calibri" w:eastAsia="宋体;SimSun" w:cs="Times New Roman"/>
      <w:sz w:val="18"/>
      <w:szCs w:val="18"/>
    </w:rPr>
  </w:style>
  <w:style w:type="character" w:styleId="Style16">
    <w:name w:val="页脚 字符"/>
    <w:qFormat/>
    <w:rPr>
      <w:sz w:val="18"/>
      <w:szCs w:val="18"/>
    </w:rPr>
  </w:style>
  <w:style w:type="character" w:styleId="Style17">
    <w:name w:val="页眉 字符"/>
    <w:qFormat/>
    <w:rPr>
      <w:sz w:val="18"/>
      <w:szCs w:val="18"/>
    </w:rPr>
  </w:style>
  <w:style w:type="character" w:styleId="VisitedInternetLink">
    <w:name w:val="FollowedHyperlink"/>
    <w:rPr>
      <w:color w:val="800080"/>
      <w:u w:val="single"/>
    </w:rPr>
  </w:style>
  <w:style w:type="character" w:styleId="InternetLink">
    <w:name w:val="Hyperlink"/>
    <w:rPr>
      <w:color w:val="0000FF"/>
      <w:u w:val="single"/>
    </w:rPr>
  </w:style>
  <w:style w:type="paragraph" w:styleId="Heading">
    <w:name w:val="Heading"/>
    <w:basedOn w:val="Normal"/>
    <w:next w:val="TextBody"/>
    <w:qFormat/>
    <w:pPr>
      <w:keepNext w:val="true"/>
      <w:spacing w:before="240" w:after="120"/>
    </w:pPr>
    <w:rPr>
      <w:rFonts w:ascii="Liberation Sans" w:hAnsi="Liberation Sans" w:eastAsia="Microsoft YaHei" w:cs="Droid Sans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Droid Sans Devanagari"/>
    </w:rPr>
  </w:style>
  <w:style w:type="paragraph" w:styleId="Caption">
    <w:name w:val="Caption"/>
    <w:basedOn w:val="Normal"/>
    <w:qFormat/>
    <w:pPr>
      <w:suppressLineNumbers/>
      <w:spacing w:before="120" w:after="120"/>
    </w:pPr>
    <w:rPr>
      <w:rFonts w:cs="Droid Sans Devanagari"/>
      <w:i/>
      <w:iCs/>
      <w:sz w:val="24"/>
      <w:szCs w:val="24"/>
    </w:rPr>
  </w:style>
  <w:style w:type="paragraph" w:styleId="Index">
    <w:name w:val="Index"/>
    <w:basedOn w:val="Normal"/>
    <w:qFormat/>
    <w:pPr>
      <w:suppressLineNumbers/>
    </w:pPr>
    <w:rPr>
      <w:rFonts w:cs="Droid Sans Devanagari"/>
    </w:rPr>
  </w:style>
  <w:style w:type="paragraph" w:styleId="Style18">
    <w:name w:val="批注框文本"/>
    <w:basedOn w:val="Normal"/>
    <w:qFormat/>
    <w:pPr/>
    <w:rPr>
      <w:kern w:val="0"/>
      <w:sz w:val="18"/>
      <w:szCs w:val="18"/>
    </w:rPr>
  </w:style>
  <w:style w:type="paragraph" w:styleId="HeaderandFooter">
    <w:name w:val="Header and Footer"/>
    <w:basedOn w:val="Normal"/>
    <w:qFormat/>
    <w:pPr>
      <w:suppressLineNumbers/>
      <w:tabs>
        <w:tab w:val="clear" w:pos="420"/>
        <w:tab w:val="center" w:pos="4819" w:leader="none"/>
        <w:tab w:val="right" w:pos="9638" w:leader="none"/>
      </w:tabs>
    </w:pPr>
    <w:rPr/>
  </w:style>
  <w:style w:type="paragraph" w:styleId="Footer">
    <w:name w:val="Footer"/>
    <w:basedOn w:val="Normal"/>
    <w:pPr>
      <w:tabs>
        <w:tab w:val="clear" w:pos="420"/>
        <w:tab w:val="center" w:pos="4153" w:leader="none"/>
        <w:tab w:val="right" w:pos="8306" w:leader="none"/>
      </w:tabs>
      <w:snapToGrid w:val="false"/>
      <w:jc w:val="start"/>
    </w:pPr>
    <w:rPr>
      <w:kern w:val="0"/>
      <w:sz w:val="18"/>
      <w:szCs w:val="18"/>
    </w:rPr>
  </w:style>
  <w:style w:type="paragraph" w:styleId="Header">
    <w:name w:val="Header"/>
    <w:basedOn w:val="Normal"/>
    <w:pPr>
      <w:pBdr>
        <w:bottom w:val="single" w:sz="6" w:space="1" w:color="000000"/>
      </w:pBdr>
      <w:tabs>
        <w:tab w:val="clear" w:pos="420"/>
        <w:tab w:val="center" w:pos="4153" w:leader="none"/>
        <w:tab w:val="right" w:pos="8306" w:leader="none"/>
      </w:tabs>
      <w:snapToGrid w:val="false"/>
      <w:jc w:val="center"/>
    </w:pPr>
    <w:rPr>
      <w:kern w:val="0"/>
      <w:sz w:val="18"/>
      <w:szCs w:val="18"/>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1</TotalTime>
  <Application>LibreOffice/7.1.3.1$Linux_X86_64 LibreOffice_project/fa76d07d7006a0e2866c3247cef2d5eb55ae8369</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2023-11-19T10:40:00Z</dcterms:created>
  <dc:creator>姜石友</dc:creator>
  <dc:description/>
  <cp:keywords>36颗黄金矩阵灯 36颗黄金矩阵灯</cp:keywords>
  <dc:language>en-US</dc:language>
  <cp:lastModifiedBy>China</cp:lastModifiedBy>
  <dcterms:modified xsi:type="dcterms:W3CDTF">2023-11-19T10:40:00Z</dcterms:modified>
  <cp:revision>2</cp:revision>
  <dc:subject>中文说明书</dc:subject>
  <dc:title>514-02LA-36颗黄金矩阵灯</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模式1</vt:lpwstr>
  </property>
  <property fmtid="{D5CDD505-2E9C-101B-9397-08002B2CF9AE}" pid="3" name="ICV">
    <vt:lpwstr>44789971685C4A828F9E1360C4438A97_13</vt:lpwstr>
  </property>
  <property fmtid="{D5CDD505-2E9C-101B-9397-08002B2CF9AE}" pid="4" name="KSOProductBuildVer">
    <vt:lpwstr>2052-11.1.0.14309</vt:lpwstr>
  </property>
  <property fmtid="{D5CDD505-2E9C-101B-9397-08002B2CF9AE}" pid="5" name="commondata">
    <vt:lpwstr>commondata</vt:lpwstr>
  </property>
</Properties>
</file>